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bookmarkStart w:id="0" w:name="_GoBack"/>
      <w:r>
        <w:rPr>
          <w:rFonts w:ascii="仿宋_GB2312" w:eastAsia="仿宋_GB2312"/>
          <w:sz w:val="32"/>
          <w:szCs w:val="32"/>
        </w:rPr>
        <w:pict>
          <v:shape id="_x0000_s1041" o:spid="_x0000_s1041" o:spt="136" type="#_x0000_t136" style="position:absolute;left:0pt;margin-left:0.05pt;margin-top:10.35pt;height:84.75pt;width:436.65pt;z-index:25167769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bookmarkEnd w:id="0"/>
    </w:p>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p>
    <w:p>
      <w:pPr>
        <w:spacing w:line="600" w:lineRule="exact"/>
        <w:jc w:val="center"/>
        <w:rPr>
          <w:rFonts w:ascii="仿宋_GB2312" w:eastAsia="仿宋_GB2312" w:cs="Times New Roman"/>
          <w:sz w:val="32"/>
          <w:szCs w:val="32"/>
        </w:rPr>
      </w:pPr>
      <w:r>
        <w:rPr>
          <w:rFonts w:hint="eastAsia" w:ascii="仿宋_GB2312" w:eastAsia="仿宋_GB2312" w:cs="仿宋_GB2312"/>
          <w:sz w:val="32"/>
          <w:szCs w:val="32"/>
        </w:rPr>
        <w:t>滕政办发〔</w:t>
      </w:r>
      <w:r>
        <w:rPr>
          <w:rFonts w:ascii="仿宋_GB2312" w:eastAsia="仿宋_GB2312" w:cs="仿宋_GB2312"/>
          <w:sz w:val="32"/>
          <w:szCs w:val="32"/>
        </w:rPr>
        <w:t>2018</w:t>
      </w:r>
      <w:r>
        <w:rPr>
          <w:rFonts w:hint="eastAsia" w:ascii="仿宋_GB2312" w:eastAsia="仿宋_GB2312" w:cs="仿宋_GB2312"/>
          <w:sz w:val="32"/>
          <w:szCs w:val="32"/>
        </w:rPr>
        <w:t>〕60号</w:t>
      </w:r>
    </w:p>
    <w:p>
      <w:pPr>
        <w:widowControl/>
        <w:snapToGrid w:val="0"/>
        <w:spacing w:line="900" w:lineRule="exact"/>
        <w:jc w:val="center"/>
        <w:rPr>
          <w:rFonts w:ascii="方正小标宋简体" w:hAnsi="黑体" w:eastAsia="方正小标宋简体" w:cs="Times New Roman"/>
          <w:color w:val="000000"/>
          <w:kern w:val="0"/>
          <w:sz w:val="44"/>
          <w:szCs w:val="44"/>
        </w:rPr>
      </w:pPr>
      <w:r>
        <w:rPr>
          <w:rFonts w:ascii="仿宋_GB2312" w:eastAsia="仿宋_GB2312"/>
          <w:sz w:val="32"/>
          <w:szCs w:val="32"/>
        </w:rPr>
        <mc:AlternateContent>
          <mc:Choice Requires="wps">
            <w:drawing>
              <wp:anchor distT="0" distB="0" distL="114300" distR="114300" simplePos="0" relativeHeight="251710464" behindDoc="0" locked="0" layoutInCell="1" allowOverlap="1">
                <wp:simplePos x="0" y="0"/>
                <wp:positionH relativeFrom="column">
                  <wp:posOffset>196215</wp:posOffset>
                </wp:positionH>
                <wp:positionV relativeFrom="paragraph">
                  <wp:posOffset>158115</wp:posOffset>
                </wp:positionV>
                <wp:extent cx="5143500" cy="635"/>
                <wp:effectExtent l="0" t="0" r="0" b="0"/>
                <wp:wrapNone/>
                <wp:docPr id="5" name="直线 6"/>
                <wp:cNvGraphicFramePr/>
                <a:graphic xmlns:a="http://schemas.openxmlformats.org/drawingml/2006/main">
                  <a:graphicData uri="http://schemas.microsoft.com/office/word/2010/wordprocessingShape">
                    <wps:wsp>
                      <wps:cNvCnPr/>
                      <wps:spPr>
                        <a:xfrm>
                          <a:off x="1276350" y="3486150"/>
                          <a:ext cx="51435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5.45pt;margin-top:12.45pt;height:0.05pt;width:405pt;z-index:251710464;mso-width-relative:page;mso-height-relative:page;" filled="f" stroked="t" coordsize="21600,21600" o:gfxdata="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Te0FHWAAAACAEAAA8A&#10;AAAAAAAAAQAgAAAAIgAAAGRycy9kb3ducmV2LnhtbFBLAQIUABQAAAAIAIdO4kACO/ig4AEAAKoD&#10;AAAOAAAAAAAAAAEAIAAAACUBAABkcnMvZTJvRG9jLnhtbFBLBQYAAAAABgAGAFkBAAB3BQAAAAA=&#10;">
                <v:fill on="f" focussize="0,0"/>
                <v:stroke weight="2.25pt" color="#FF0000" joinstyle="round"/>
                <v:imagedata o:title=""/>
                <o:lock v:ext="edit" aspectratio="f"/>
              </v:line>
            </w:pict>
          </mc:Fallback>
        </mc:AlternateContent>
      </w:r>
    </w:p>
    <w:p>
      <w:pPr>
        <w:spacing w:line="60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方正小标宋简体"/>
          <w:sz w:val="44"/>
          <w:szCs w:val="44"/>
        </w:rPr>
        <w:t>滕州市人民政府办公室</w:t>
      </w:r>
    </w:p>
    <w:p>
      <w:pPr>
        <w:spacing w:line="600" w:lineRule="exact"/>
        <w:jc w:val="center"/>
        <w:rPr>
          <w:rFonts w:ascii="方正小标宋简体" w:hAnsi="方正小标宋简体" w:eastAsia="方正小标宋简体" w:cs="Times New Roman"/>
          <w:snapToGrid w:val="0"/>
          <w:spacing w:val="-14"/>
          <w:kern w:val="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napToGrid w:val="0"/>
          <w:spacing w:val="-14"/>
          <w:kern w:val="0"/>
          <w:sz w:val="44"/>
          <w:szCs w:val="44"/>
        </w:rPr>
        <w:t>滕州市突发事件医疗卫生救援</w:t>
      </w:r>
    </w:p>
    <w:p>
      <w:pPr>
        <w:spacing w:line="600" w:lineRule="exact"/>
        <w:jc w:val="center"/>
        <w:rPr>
          <w:rFonts w:cs="Times New Roman"/>
          <w:b/>
          <w:bCs/>
          <w:snapToGrid w:val="0"/>
          <w:spacing w:val="-14"/>
          <w:kern w:val="0"/>
          <w:sz w:val="44"/>
          <w:szCs w:val="44"/>
        </w:rPr>
      </w:pPr>
      <w:r>
        <w:rPr>
          <w:rFonts w:hint="eastAsia" w:ascii="方正小标宋简体" w:hAnsi="方正小标宋简体" w:eastAsia="方正小标宋简体" w:cs="方正小标宋简体"/>
          <w:snapToGrid w:val="0"/>
          <w:spacing w:val="-14"/>
          <w:kern w:val="0"/>
          <w:sz w:val="44"/>
          <w:szCs w:val="44"/>
        </w:rPr>
        <w:t>应急预案</w:t>
      </w:r>
      <w:r>
        <w:rPr>
          <w:rFonts w:hint="eastAsia" w:ascii="方正小标宋简体" w:hAnsi="方正小标宋简体" w:eastAsia="方正小标宋简体" w:cs="方正小标宋简体"/>
          <w:sz w:val="44"/>
          <w:szCs w:val="44"/>
        </w:rPr>
        <w:t>》的通知</w:t>
      </w:r>
    </w:p>
    <w:p>
      <w:pPr>
        <w:spacing w:line="600" w:lineRule="exact"/>
        <w:jc w:val="center"/>
        <w:rPr>
          <w:rFonts w:ascii="方正小标宋简体" w:hAnsi="方正小标宋简体" w:eastAsia="方正小标宋简体" w:cs="Times New Roman"/>
          <w:spacing w:val="40"/>
          <w:sz w:val="44"/>
          <w:szCs w:val="44"/>
        </w:rPr>
      </w:pPr>
    </w:p>
    <w:p>
      <w:pPr>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各镇人民政府、街道办事处，滕州经济开发区管委会，市政府各部门，各企事业单位：</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《滕州市突发事件医疗卫生救援应急预案》已修订完毕，经市政府同意，现印发给你们，请认真贯彻落实。</w:t>
      </w:r>
    </w:p>
    <w:p>
      <w:pPr>
        <w:spacing w:line="560" w:lineRule="exact"/>
        <w:jc w:val="right"/>
        <w:rPr>
          <w:rFonts w:ascii="仿宋_GB2312" w:hAnsi="仿宋_GB2312" w:eastAsia="仿宋_GB2312" w:cs="Times New Roman"/>
          <w:sz w:val="32"/>
          <w:szCs w:val="32"/>
        </w:rPr>
      </w:pPr>
    </w:p>
    <w:p>
      <w:pPr>
        <w:spacing w:line="560" w:lineRule="exact"/>
        <w:jc w:val="right"/>
        <w:rPr>
          <w:rFonts w:ascii="仿宋_GB2312" w:hAnsi="仿宋_GB2312" w:eastAsia="仿宋_GB2312" w:cs="Times New Roman"/>
          <w:sz w:val="32"/>
          <w:szCs w:val="32"/>
        </w:rPr>
      </w:pPr>
    </w:p>
    <w:p>
      <w:pPr>
        <w:wordWrap w:val="0"/>
        <w:spacing w:line="560" w:lineRule="exact"/>
        <w:ind w:right="48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滕州市人民政府办公室</w:t>
      </w:r>
      <w:r>
        <w:rPr>
          <w:rFonts w:ascii="仿宋_GB2312" w:hAnsi="仿宋_GB2312" w:eastAsia="仿宋_GB2312" w:cs="仿宋_GB2312"/>
          <w:sz w:val="32"/>
          <w:szCs w:val="32"/>
        </w:rPr>
        <w:t xml:space="preserve">  </w:t>
      </w:r>
    </w:p>
    <w:p>
      <w:pPr>
        <w:wordWrap w:val="0"/>
        <w:spacing w:line="560" w:lineRule="exact"/>
        <w:ind w:right="480"/>
        <w:jc w:val="righ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月20日</w:t>
      </w:r>
      <w:r>
        <w:rPr>
          <w:rFonts w:ascii="仿宋_GB2312" w:hAnsi="仿宋_GB2312" w:eastAsia="仿宋_GB2312" w:cs="仿宋_GB2312"/>
          <w:sz w:val="32"/>
          <w:szCs w:val="32"/>
        </w:rPr>
        <w:t xml:space="preserve">    </w:t>
      </w:r>
    </w:p>
    <w:p>
      <w:pPr>
        <w:spacing w:line="560" w:lineRule="exact"/>
        <w:jc w:val="left"/>
        <w:rPr>
          <w:rFonts w:ascii="仿宋_GB2312" w:hAnsi="宋体" w:eastAsia="仿宋_GB2312" w:cs="Times New Roman"/>
          <w:sz w:val="32"/>
          <w:szCs w:val="32"/>
        </w:rPr>
      </w:pPr>
    </w:p>
    <w:p>
      <w:pPr>
        <w:ind w:left="-2" w:leftChars="-1"/>
        <w:jc w:val="center"/>
        <w:rPr>
          <w:rFonts w:cs="Times New Roman"/>
          <w:b/>
          <w:bCs/>
          <w:snapToGrid w:val="0"/>
          <w:spacing w:val="-14"/>
          <w:kern w:val="0"/>
          <w:sz w:val="44"/>
          <w:szCs w:val="44"/>
        </w:rPr>
      </w:pPr>
      <w:r>
        <w:rPr>
          <w:rFonts w:hint="eastAsia" w:ascii="方正小标宋简体" w:hAnsi="方正小标宋简体" w:eastAsia="方正小标宋简体" w:cs="方正小标宋简体"/>
          <w:snapToGrid w:val="0"/>
          <w:spacing w:val="-14"/>
          <w:kern w:val="0"/>
          <w:sz w:val="44"/>
          <w:szCs w:val="44"/>
        </w:rPr>
        <w:t>滕州市突发事件医疗卫生救援应急预案</w:t>
      </w:r>
    </w:p>
    <w:p>
      <w:pPr>
        <w:jc w:val="center"/>
        <w:rPr>
          <w:rFonts w:ascii="方正小标宋简体" w:hAnsi="方正小标宋简体" w:eastAsia="方正小标宋简体" w:cs="Times New Roman"/>
          <w:sz w:val="32"/>
          <w:szCs w:val="32"/>
        </w:rPr>
      </w:pPr>
    </w:p>
    <w:p>
      <w:pPr>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目</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录</w:t>
      </w:r>
    </w:p>
    <w:p>
      <w:pPr>
        <w:jc w:val="center"/>
        <w:rPr>
          <w:rFonts w:ascii="方正小标宋简体" w:hAnsi="方正小标宋简体" w:eastAsia="方正小标宋简体" w:cs="Times New Roman"/>
          <w:sz w:val="32"/>
          <w:szCs w:val="32"/>
        </w:rPr>
      </w:pPr>
    </w:p>
    <w:p>
      <w:pPr>
        <w:adjustRightInd w:val="0"/>
        <w:snapToGrid w:val="0"/>
        <w:spacing w:line="600" w:lineRule="exact"/>
        <w:ind w:firstLine="640" w:firstLineChars="200"/>
        <w:rPr>
          <w:rFonts w:ascii="仿宋_GB2312" w:eastAsia="仿宋_GB2312" w:cs="仿宋_GB2312"/>
          <w:sz w:val="32"/>
          <w:szCs w:val="32"/>
        </w:rPr>
      </w:pPr>
      <w:r>
        <w:rPr>
          <w:rFonts w:ascii="黑体" w:hAnsi="黑体" w:eastAsia="黑体" w:cs="黑体"/>
          <w:sz w:val="32"/>
          <w:szCs w:val="32"/>
        </w:rPr>
        <w:t xml:space="preserve">1 </w:t>
      </w:r>
      <w:r>
        <w:rPr>
          <w:rFonts w:hint="eastAsia" w:ascii="黑体" w:hAnsi="黑体" w:eastAsia="黑体" w:cs="黑体"/>
          <w:sz w:val="32"/>
          <w:szCs w:val="32"/>
        </w:rPr>
        <w:t>总则</w:t>
      </w:r>
      <w:r>
        <w:rPr>
          <w:rFonts w:ascii="仿宋_GB2312" w:eastAsia="仿宋_GB2312" w:cs="仿宋_GB2312"/>
          <w:sz w:val="32"/>
          <w:szCs w:val="32"/>
        </w:rPr>
        <w:t xml:space="preserve"> </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1.1</w:t>
      </w:r>
      <w:r>
        <w:rPr>
          <w:rFonts w:hint="eastAsia" w:ascii="楷体_GB2312" w:hAnsi="楷体_GB2312" w:eastAsia="楷体_GB2312" w:cs="楷体_GB2312"/>
          <w:sz w:val="32"/>
          <w:szCs w:val="32"/>
        </w:rPr>
        <w:t>编制目的</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1.2</w:t>
      </w:r>
      <w:r>
        <w:rPr>
          <w:rFonts w:hint="eastAsia" w:ascii="楷体_GB2312" w:hAnsi="楷体_GB2312" w:eastAsia="楷体_GB2312" w:cs="楷体_GB2312"/>
          <w:sz w:val="32"/>
          <w:szCs w:val="32"/>
        </w:rPr>
        <w:t>编制依据</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1.3</w:t>
      </w:r>
      <w:r>
        <w:rPr>
          <w:rFonts w:hint="eastAsia" w:ascii="楷体_GB2312" w:hAnsi="楷体_GB2312" w:eastAsia="楷体_GB2312" w:cs="楷体_GB2312"/>
          <w:sz w:val="32"/>
          <w:szCs w:val="32"/>
        </w:rPr>
        <w:t>适用范围</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1.4</w:t>
      </w:r>
      <w:r>
        <w:rPr>
          <w:rFonts w:hint="eastAsia" w:ascii="楷体_GB2312" w:hAnsi="楷体_GB2312" w:eastAsia="楷体_GB2312" w:cs="楷体_GB2312"/>
          <w:sz w:val="32"/>
          <w:szCs w:val="32"/>
        </w:rPr>
        <w:t>工作原则</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 xml:space="preserve">2 </w:t>
      </w:r>
      <w:r>
        <w:rPr>
          <w:rFonts w:hint="eastAsia" w:ascii="黑体" w:hAnsi="黑体" w:eastAsia="黑体" w:cs="黑体"/>
          <w:sz w:val="32"/>
          <w:szCs w:val="32"/>
        </w:rPr>
        <w:t>医疗卫生救援的事件分级</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 xml:space="preserve">2.1 </w:t>
      </w:r>
      <w:r>
        <w:rPr>
          <w:rFonts w:hint="eastAsia" w:ascii="楷体_GB2312" w:hAnsi="楷体_GB2312" w:eastAsia="楷体_GB2312" w:cs="楷体_GB2312"/>
          <w:sz w:val="32"/>
          <w:szCs w:val="32"/>
        </w:rPr>
        <w:t>特别重大事件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Ⅰ级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2.2</w:t>
      </w:r>
      <w:r>
        <w:rPr>
          <w:rFonts w:hint="eastAsia" w:ascii="楷体_GB2312" w:hAnsi="楷体_GB2312" w:eastAsia="楷体_GB2312" w:cs="楷体_GB2312"/>
          <w:sz w:val="32"/>
          <w:szCs w:val="32"/>
        </w:rPr>
        <w:t>重大事件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Ⅱ级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2.3</w:t>
      </w:r>
      <w:r>
        <w:rPr>
          <w:rFonts w:hint="eastAsia" w:ascii="楷体_GB2312" w:hAnsi="楷体_GB2312" w:eastAsia="楷体_GB2312" w:cs="楷体_GB2312"/>
          <w:sz w:val="32"/>
          <w:szCs w:val="32"/>
        </w:rPr>
        <w:t>较大事件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Ⅲ级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2.4</w:t>
      </w:r>
      <w:r>
        <w:rPr>
          <w:rFonts w:hint="eastAsia" w:ascii="楷体_GB2312" w:hAnsi="楷体_GB2312" w:eastAsia="楷体_GB2312" w:cs="楷体_GB2312"/>
          <w:sz w:val="32"/>
          <w:szCs w:val="32"/>
        </w:rPr>
        <w:t>一般事件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Ⅳ级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 xml:space="preserve">3 </w:t>
      </w:r>
      <w:r>
        <w:rPr>
          <w:rFonts w:hint="eastAsia" w:ascii="黑体" w:hAnsi="黑体" w:eastAsia="黑体" w:cs="黑体"/>
          <w:sz w:val="32"/>
          <w:szCs w:val="32"/>
        </w:rPr>
        <w:t>医疗卫生救援应急组织体系</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3.1</w:t>
      </w:r>
      <w:r>
        <w:rPr>
          <w:rFonts w:hint="eastAsia" w:ascii="楷体_GB2312" w:hAnsi="楷体_GB2312" w:eastAsia="楷体_GB2312" w:cs="楷体_GB2312"/>
          <w:sz w:val="32"/>
          <w:szCs w:val="32"/>
        </w:rPr>
        <w:t>医疗卫生救援领导小组</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3.2</w:t>
      </w:r>
      <w:r>
        <w:rPr>
          <w:rFonts w:hint="eastAsia" w:ascii="楷体_GB2312" w:hAnsi="楷体_GB2312" w:eastAsia="楷体_GB2312" w:cs="楷体_GB2312"/>
          <w:sz w:val="32"/>
          <w:szCs w:val="32"/>
        </w:rPr>
        <w:t>专家组</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3.3</w:t>
      </w:r>
      <w:r>
        <w:rPr>
          <w:rFonts w:hint="eastAsia" w:ascii="楷体_GB2312" w:hAnsi="楷体_GB2312" w:eastAsia="楷体_GB2312" w:cs="楷体_GB2312"/>
          <w:sz w:val="32"/>
          <w:szCs w:val="32"/>
        </w:rPr>
        <w:t>医疗卫生救援机构</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3.4</w:t>
      </w:r>
      <w:r>
        <w:rPr>
          <w:rFonts w:hint="eastAsia" w:ascii="楷体_GB2312" w:hAnsi="楷体_GB2312" w:eastAsia="楷体_GB2312" w:cs="楷体_GB2312"/>
          <w:sz w:val="32"/>
          <w:szCs w:val="32"/>
        </w:rPr>
        <w:t>现场医疗卫生救援指挥部</w:t>
      </w:r>
    </w:p>
    <w:p>
      <w:pPr>
        <w:adjustRightInd w:val="0"/>
        <w:snapToGrid w:val="0"/>
        <w:spacing w:line="600" w:lineRule="exact"/>
        <w:ind w:firstLine="640" w:firstLineChars="200"/>
        <w:rPr>
          <w:rFonts w:ascii="黑体" w:hAnsi="黑体" w:eastAsia="黑体" w:cs="Times New Roman"/>
          <w:sz w:val="32"/>
          <w:szCs w:val="32"/>
        </w:rPr>
      </w:pPr>
      <w:r>
        <w:rPr>
          <w:rFonts w:ascii="黑体" w:hAnsi="黑体" w:eastAsia="黑体" w:cs="黑体"/>
          <w:sz w:val="32"/>
          <w:szCs w:val="32"/>
        </w:rPr>
        <w:t xml:space="preserve">4 </w:t>
      </w:r>
      <w:r>
        <w:rPr>
          <w:rFonts w:hint="eastAsia" w:ascii="黑体" w:hAnsi="黑体" w:eastAsia="黑体" w:cs="黑体"/>
          <w:sz w:val="32"/>
          <w:szCs w:val="32"/>
        </w:rPr>
        <w:t>应急响应和终止</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4.1</w:t>
      </w:r>
      <w:r>
        <w:rPr>
          <w:rFonts w:hint="eastAsia" w:ascii="楷体_GB2312" w:hAnsi="楷体_GB2312" w:eastAsia="楷体_GB2312" w:cs="楷体_GB2312"/>
          <w:sz w:val="32"/>
          <w:szCs w:val="32"/>
        </w:rPr>
        <w:t>医疗卫生救援应急分级响应</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4.2</w:t>
      </w:r>
      <w:r>
        <w:rPr>
          <w:rFonts w:hint="eastAsia" w:ascii="楷体_GB2312" w:hAnsi="楷体_GB2312" w:eastAsia="楷体_GB2312" w:cs="楷体_GB2312"/>
          <w:sz w:val="32"/>
          <w:szCs w:val="32"/>
        </w:rPr>
        <w:t>现场医疗卫生救援及指挥</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4.3</w:t>
      </w:r>
      <w:r>
        <w:rPr>
          <w:rFonts w:hint="eastAsia" w:ascii="楷体_GB2312" w:hAnsi="楷体_GB2312" w:eastAsia="楷体_GB2312" w:cs="楷体_GB2312"/>
          <w:sz w:val="32"/>
          <w:szCs w:val="32"/>
        </w:rPr>
        <w:t>疾病预防控制和卫生监督工作</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4.4</w:t>
      </w:r>
      <w:r>
        <w:rPr>
          <w:rFonts w:hint="eastAsia" w:ascii="楷体_GB2312" w:hAnsi="楷体_GB2312" w:eastAsia="楷体_GB2312" w:cs="楷体_GB2312"/>
          <w:sz w:val="32"/>
          <w:szCs w:val="32"/>
        </w:rPr>
        <w:t>信息报告和发布</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 xml:space="preserve">5 </w:t>
      </w:r>
      <w:r>
        <w:rPr>
          <w:rFonts w:hint="eastAsia" w:ascii="黑体" w:hAnsi="黑体" w:eastAsia="黑体" w:cs="黑体"/>
          <w:sz w:val="32"/>
          <w:szCs w:val="32"/>
        </w:rPr>
        <w:t>医疗卫生救援的保障</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5.1</w:t>
      </w:r>
      <w:r>
        <w:rPr>
          <w:rFonts w:hint="eastAsia" w:ascii="楷体_GB2312" w:hAnsi="楷体_GB2312" w:eastAsia="楷体_GB2312" w:cs="楷体_GB2312"/>
          <w:sz w:val="32"/>
          <w:szCs w:val="32"/>
        </w:rPr>
        <w:t>信息系统</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5.2</w:t>
      </w:r>
      <w:r>
        <w:rPr>
          <w:rFonts w:hint="eastAsia" w:ascii="楷体_GB2312" w:hAnsi="楷体_GB2312" w:eastAsia="楷体_GB2312" w:cs="楷体_GB2312"/>
          <w:sz w:val="32"/>
          <w:szCs w:val="32"/>
        </w:rPr>
        <w:t>急救机构</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5.3</w:t>
      </w:r>
      <w:r>
        <w:rPr>
          <w:rFonts w:hint="eastAsia" w:ascii="楷体_GB2312" w:hAnsi="楷体_GB2312" w:eastAsia="楷体_GB2312" w:cs="楷体_GB2312"/>
          <w:sz w:val="32"/>
          <w:szCs w:val="32"/>
        </w:rPr>
        <w:t>化学中毒与核辐射医疗救治基地</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5.4</w:t>
      </w:r>
      <w:r>
        <w:rPr>
          <w:rFonts w:hint="eastAsia" w:ascii="楷体_GB2312" w:hAnsi="楷体_GB2312" w:eastAsia="楷体_GB2312" w:cs="楷体_GB2312"/>
          <w:sz w:val="32"/>
          <w:szCs w:val="32"/>
        </w:rPr>
        <w:t>医疗卫生救援应急队伍</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5.5</w:t>
      </w:r>
      <w:r>
        <w:rPr>
          <w:rFonts w:hint="eastAsia" w:ascii="楷体_GB2312" w:hAnsi="楷体_GB2312" w:eastAsia="楷体_GB2312" w:cs="楷体_GB2312"/>
          <w:sz w:val="32"/>
          <w:szCs w:val="32"/>
        </w:rPr>
        <w:t>物资储备</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5.6</w:t>
      </w:r>
      <w:r>
        <w:rPr>
          <w:rFonts w:hint="eastAsia" w:ascii="楷体_GB2312" w:hAnsi="楷体_GB2312" w:eastAsia="楷体_GB2312" w:cs="楷体_GB2312"/>
          <w:sz w:val="32"/>
          <w:szCs w:val="32"/>
        </w:rPr>
        <w:t>医疗卫生救援经费</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5.7</w:t>
      </w:r>
      <w:r>
        <w:rPr>
          <w:rFonts w:hint="eastAsia" w:ascii="楷体_GB2312" w:hAnsi="楷体_GB2312" w:eastAsia="楷体_GB2312" w:cs="楷体_GB2312"/>
          <w:sz w:val="32"/>
          <w:szCs w:val="32"/>
        </w:rPr>
        <w:t>医疗卫生救援的交通运输保障</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5.8</w:t>
      </w:r>
      <w:r>
        <w:rPr>
          <w:rFonts w:hint="eastAsia" w:ascii="楷体_GB2312" w:hAnsi="楷体_GB2312" w:eastAsia="楷体_GB2312" w:cs="楷体_GB2312"/>
          <w:sz w:val="32"/>
          <w:szCs w:val="32"/>
        </w:rPr>
        <w:t>其他保障</w:t>
      </w:r>
    </w:p>
    <w:p>
      <w:pPr>
        <w:adjustRightInd w:val="0"/>
        <w:snapToGrid w:val="0"/>
        <w:spacing w:line="600" w:lineRule="exact"/>
        <w:ind w:firstLine="640" w:firstLineChars="200"/>
        <w:rPr>
          <w:rFonts w:ascii="黑体" w:hAnsi="黑体" w:eastAsia="黑体" w:cs="Times New Roman"/>
          <w:sz w:val="32"/>
          <w:szCs w:val="32"/>
        </w:rPr>
      </w:pPr>
      <w:r>
        <w:rPr>
          <w:rFonts w:ascii="黑体" w:hAnsi="黑体" w:eastAsia="黑体" w:cs="黑体"/>
          <w:sz w:val="32"/>
          <w:szCs w:val="32"/>
        </w:rPr>
        <w:t xml:space="preserve">6 </w:t>
      </w:r>
      <w:r>
        <w:rPr>
          <w:rFonts w:hint="eastAsia" w:ascii="黑体" w:hAnsi="黑体" w:eastAsia="黑体" w:cs="黑体"/>
          <w:sz w:val="32"/>
          <w:szCs w:val="32"/>
        </w:rPr>
        <w:t>医疗卫生救援的公众参与</w:t>
      </w:r>
    </w:p>
    <w:p>
      <w:pPr>
        <w:adjustRightInd w:val="0"/>
        <w:snapToGrid w:val="0"/>
        <w:spacing w:line="600" w:lineRule="exact"/>
        <w:ind w:firstLine="640" w:firstLineChars="200"/>
        <w:rPr>
          <w:rFonts w:ascii="黑体" w:hAnsi="黑体" w:eastAsia="黑体" w:cs="黑体"/>
          <w:sz w:val="32"/>
          <w:szCs w:val="32"/>
        </w:rPr>
      </w:pPr>
      <w:r>
        <w:rPr>
          <w:rFonts w:ascii="黑体" w:hAnsi="黑体" w:eastAsia="黑体" w:cs="黑体"/>
          <w:sz w:val="32"/>
          <w:szCs w:val="32"/>
        </w:rPr>
        <w:t xml:space="preserve">7 </w:t>
      </w:r>
      <w:r>
        <w:rPr>
          <w:rFonts w:hint="eastAsia" w:ascii="黑体" w:hAnsi="黑体" w:eastAsia="黑体" w:cs="黑体"/>
          <w:sz w:val="32"/>
          <w:szCs w:val="32"/>
        </w:rPr>
        <w:t>附则</w:t>
      </w:r>
      <w:r>
        <w:rPr>
          <w:rFonts w:ascii="黑体" w:hAnsi="黑体" w:eastAsia="黑体" w:cs="黑体"/>
          <w:sz w:val="32"/>
          <w:szCs w:val="32"/>
        </w:rPr>
        <w:t xml:space="preserve"> </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7.1</w:t>
      </w:r>
      <w:r>
        <w:rPr>
          <w:rFonts w:hint="eastAsia" w:ascii="楷体_GB2312" w:hAnsi="楷体_GB2312" w:eastAsia="楷体_GB2312" w:cs="楷体_GB2312"/>
          <w:sz w:val="32"/>
          <w:szCs w:val="32"/>
        </w:rPr>
        <w:t>责任与奖励</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7.2</w:t>
      </w:r>
      <w:r>
        <w:rPr>
          <w:rFonts w:hint="eastAsia" w:ascii="楷体_GB2312" w:hAnsi="楷体_GB2312" w:eastAsia="楷体_GB2312" w:cs="楷体_GB2312"/>
          <w:sz w:val="32"/>
          <w:szCs w:val="32"/>
        </w:rPr>
        <w:t>预案制定</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7.3</w:t>
      </w:r>
      <w:r>
        <w:rPr>
          <w:rFonts w:hint="eastAsia" w:ascii="楷体_GB2312" w:hAnsi="楷体_GB2312" w:eastAsia="楷体_GB2312" w:cs="楷体_GB2312"/>
          <w:sz w:val="32"/>
          <w:szCs w:val="32"/>
        </w:rPr>
        <w:t>预案的解释</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7.4</w:t>
      </w:r>
      <w:r>
        <w:rPr>
          <w:rFonts w:hint="eastAsia" w:ascii="楷体_GB2312" w:hAnsi="楷体_GB2312" w:eastAsia="楷体_GB2312" w:cs="楷体_GB2312"/>
          <w:sz w:val="32"/>
          <w:szCs w:val="32"/>
        </w:rPr>
        <w:t>预案的发布</w:t>
      </w:r>
    </w:p>
    <w:p>
      <w:pPr>
        <w:ind w:firstLine="584" w:firstLineChars="200"/>
        <w:rPr>
          <w:rFonts w:ascii="黑体" w:hAnsi="宋体" w:eastAsia="黑体" w:cs="Times New Roman"/>
          <w:snapToGrid w:val="0"/>
          <w:spacing w:val="-14"/>
          <w:kern w:val="0"/>
          <w:sz w:val="32"/>
          <w:szCs w:val="32"/>
        </w:rPr>
      </w:pPr>
      <w:r>
        <w:rPr>
          <w:rFonts w:ascii="黑体" w:hAnsi="宋体" w:eastAsia="黑体" w:cs="黑体"/>
          <w:snapToGrid w:val="0"/>
          <w:spacing w:val="-14"/>
          <w:kern w:val="0"/>
          <w:sz w:val="32"/>
          <w:szCs w:val="32"/>
        </w:rPr>
        <w:t>8</w:t>
      </w:r>
      <w:r>
        <w:rPr>
          <w:rFonts w:hint="eastAsia" w:ascii="黑体" w:hAnsi="宋体" w:eastAsia="黑体" w:cs="黑体"/>
          <w:snapToGrid w:val="0"/>
          <w:spacing w:val="-14"/>
          <w:kern w:val="0"/>
          <w:sz w:val="32"/>
          <w:szCs w:val="32"/>
        </w:rPr>
        <w:t>附件</w:t>
      </w:r>
    </w:p>
    <w:p>
      <w:pPr>
        <w:ind w:firstLine="584" w:firstLineChars="200"/>
        <w:rPr>
          <w:rFonts w:ascii="黑体" w:eastAsia="黑体" w:cs="Times New Roman"/>
          <w:sz w:val="32"/>
          <w:szCs w:val="32"/>
        </w:rPr>
      </w:pPr>
      <w:r>
        <w:rPr>
          <w:rFonts w:ascii="楷体_GB2312" w:hAnsi="宋体" w:eastAsia="楷体_GB2312" w:cs="楷体_GB2312"/>
          <w:snapToGrid w:val="0"/>
          <w:spacing w:val="-14"/>
          <w:kern w:val="0"/>
          <w:sz w:val="32"/>
          <w:szCs w:val="32"/>
        </w:rPr>
        <w:t>8.1</w:t>
      </w:r>
      <w:r>
        <w:rPr>
          <w:rFonts w:hint="eastAsia" w:ascii="楷体_GB2312" w:hAnsi="宋体" w:eastAsia="楷体_GB2312" w:cs="楷体_GB2312"/>
          <w:snapToGrid w:val="0"/>
          <w:spacing w:val="-14"/>
          <w:kern w:val="0"/>
          <w:sz w:val="32"/>
          <w:szCs w:val="32"/>
        </w:rPr>
        <w:t>滕州市突发事件医疗卫生</w:t>
      </w:r>
      <w:r>
        <w:rPr>
          <w:rFonts w:hint="eastAsia" w:ascii="楷体_GB2312" w:hAnsi="宋体" w:eastAsia="楷体_GB2312" w:cs="楷体_GB2312"/>
          <w:kern w:val="0"/>
          <w:sz w:val="32"/>
          <w:szCs w:val="32"/>
        </w:rPr>
        <w:t>救援专家组成员名单</w:t>
      </w:r>
    </w:p>
    <w:p>
      <w:pPr>
        <w:widowControl/>
        <w:spacing w:line="480" w:lineRule="auto"/>
        <w:ind w:firstLine="640" w:firstLineChars="200"/>
        <w:rPr>
          <w:rFonts w:ascii="楷体_GB2312" w:hAnsi="宋体" w:eastAsia="楷体_GB2312" w:cs="Times New Roman"/>
          <w:kern w:val="0"/>
          <w:sz w:val="32"/>
          <w:szCs w:val="32"/>
        </w:rPr>
      </w:pPr>
      <w:r>
        <w:rPr>
          <w:rFonts w:ascii="楷体_GB2312" w:hAnsi="宋体" w:eastAsia="楷体_GB2312" w:cs="楷体_GB2312"/>
          <w:kern w:val="0"/>
          <w:sz w:val="32"/>
          <w:szCs w:val="32"/>
        </w:rPr>
        <w:t>8.2</w:t>
      </w:r>
      <w:r>
        <w:rPr>
          <w:rFonts w:hint="eastAsia" w:ascii="楷体_GB2312" w:hAnsi="宋体" w:eastAsia="楷体_GB2312" w:cs="楷体_GB2312"/>
          <w:kern w:val="0"/>
          <w:sz w:val="32"/>
          <w:szCs w:val="32"/>
        </w:rPr>
        <w:t>滕州市</w:t>
      </w:r>
      <w:r>
        <w:rPr>
          <w:rFonts w:hint="eastAsia" w:ascii="楷体_GB2312" w:hAnsi="宋体" w:eastAsia="楷体_GB2312" w:cs="楷体_GB2312"/>
          <w:snapToGrid w:val="0"/>
          <w:spacing w:val="-14"/>
          <w:kern w:val="0"/>
          <w:sz w:val="32"/>
          <w:szCs w:val="32"/>
        </w:rPr>
        <w:t>突发事件</w:t>
      </w:r>
      <w:r>
        <w:rPr>
          <w:rFonts w:hint="eastAsia" w:ascii="楷体_GB2312" w:hAnsi="宋体" w:eastAsia="楷体_GB2312" w:cs="楷体_GB2312"/>
          <w:kern w:val="0"/>
          <w:sz w:val="32"/>
          <w:szCs w:val="32"/>
        </w:rPr>
        <w:t>应急救援队伍信息一览表</w:t>
      </w:r>
    </w:p>
    <w:p>
      <w:pPr>
        <w:widowControl/>
        <w:spacing w:line="480" w:lineRule="auto"/>
        <w:ind w:firstLine="640" w:firstLineChars="200"/>
        <w:rPr>
          <w:rFonts w:ascii="楷体_GB2312" w:hAnsi="宋体" w:eastAsia="楷体_GB2312" w:cs="Times New Roman"/>
          <w:kern w:val="0"/>
          <w:sz w:val="32"/>
          <w:szCs w:val="32"/>
        </w:rPr>
      </w:pPr>
      <w:r>
        <w:rPr>
          <w:rFonts w:ascii="楷体_GB2312" w:hAnsi="宋体" w:eastAsia="楷体_GB2312" w:cs="楷体_GB2312"/>
          <w:kern w:val="0"/>
          <w:sz w:val="32"/>
          <w:szCs w:val="32"/>
        </w:rPr>
        <w:t>8.3</w:t>
      </w:r>
      <w:r>
        <w:rPr>
          <w:rFonts w:hint="eastAsia" w:ascii="楷体_GB2312" w:hAnsi="宋体" w:eastAsia="楷体_GB2312" w:cs="楷体_GB2312"/>
          <w:kern w:val="0"/>
          <w:sz w:val="32"/>
          <w:szCs w:val="32"/>
        </w:rPr>
        <w:t>滕州市</w:t>
      </w:r>
      <w:r>
        <w:rPr>
          <w:rFonts w:hint="eastAsia" w:ascii="楷体_GB2312" w:hAnsi="宋体" w:eastAsia="楷体_GB2312" w:cs="楷体_GB2312"/>
          <w:snapToGrid w:val="0"/>
          <w:spacing w:val="-14"/>
          <w:kern w:val="0"/>
          <w:sz w:val="32"/>
          <w:szCs w:val="32"/>
        </w:rPr>
        <w:t>突发事件</w:t>
      </w:r>
      <w:r>
        <w:rPr>
          <w:rFonts w:hint="eastAsia" w:ascii="楷体_GB2312" w:hAnsi="宋体" w:eastAsia="楷体_GB2312" w:cs="楷体_GB2312"/>
          <w:kern w:val="0"/>
          <w:sz w:val="32"/>
          <w:szCs w:val="32"/>
        </w:rPr>
        <w:t>应急救援医疗物资储备一览表</w:t>
      </w:r>
    </w:p>
    <w:p>
      <w:pPr>
        <w:adjustRightInd w:val="0"/>
        <w:snapToGrid w:val="0"/>
        <w:spacing w:line="560" w:lineRule="exact"/>
        <w:ind w:firstLine="640" w:firstLineChars="200"/>
        <w:rPr>
          <w:rFonts w:ascii="仿宋_GB2312" w:eastAsia="仿宋_GB2312" w:cs="仿宋_GB2312"/>
          <w:sz w:val="32"/>
          <w:szCs w:val="32"/>
        </w:rPr>
      </w:pPr>
      <w:r>
        <w:rPr>
          <w:rFonts w:ascii="黑体" w:hAnsi="黑体" w:eastAsia="黑体" w:cs="黑体"/>
          <w:sz w:val="32"/>
          <w:szCs w:val="32"/>
        </w:rPr>
        <w:t xml:space="preserve">1 </w:t>
      </w:r>
      <w:r>
        <w:rPr>
          <w:rFonts w:hint="eastAsia" w:ascii="黑体" w:hAnsi="黑体" w:eastAsia="黑体" w:cs="黑体"/>
          <w:sz w:val="32"/>
          <w:szCs w:val="32"/>
        </w:rPr>
        <w:t>总则</w:t>
      </w:r>
      <w:r>
        <w:rPr>
          <w:rFonts w:ascii="仿宋_GB2312" w:eastAsia="仿宋_GB2312" w:cs="仿宋_GB2312"/>
          <w:sz w:val="32"/>
          <w:szCs w:val="32"/>
        </w:rPr>
        <w:t xml:space="preserve"> </w:t>
      </w:r>
    </w:p>
    <w:p>
      <w:pPr>
        <w:adjustRightInd w:val="0"/>
        <w:snapToGrid w:val="0"/>
        <w:spacing w:line="56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1.1</w:t>
      </w:r>
      <w:r>
        <w:rPr>
          <w:rFonts w:hint="eastAsia" w:ascii="楷体_GB2312" w:hAnsi="楷体_GB2312" w:eastAsia="楷体_GB2312" w:cs="楷体_GB2312"/>
          <w:sz w:val="32"/>
          <w:szCs w:val="32"/>
        </w:rPr>
        <w:t>编制目的</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保障自然灾害、事故灾难、公共卫生、社会安全事件等突发公共事件（以下简称突发公共事件）发生后，各项医疗卫生救援工作迅速、高效、有序地进行，提高卫计部门应对各类突发事件的应急反应能力和医疗卫生救援水平，最大限度地减少人员伤亡和健康危害，维护社会稳定，特制定本预案。</w:t>
      </w:r>
    </w:p>
    <w:p>
      <w:pPr>
        <w:adjustRightInd w:val="0"/>
        <w:snapToGrid w:val="0"/>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1.2</w:t>
      </w:r>
      <w:r>
        <w:rPr>
          <w:rFonts w:hint="eastAsia" w:ascii="楷体_GB2312" w:hAnsi="楷体_GB2312" w:eastAsia="楷体_GB2312" w:cs="楷体_GB2312"/>
          <w:sz w:val="32"/>
          <w:szCs w:val="32"/>
        </w:rPr>
        <w:t>编制依据</w:t>
      </w:r>
      <w:r>
        <w:rPr>
          <w:rFonts w:ascii="楷体_GB2312" w:hAnsi="楷体_GB2312" w:eastAsia="楷体_GB2312" w:cs="楷体_GB2312"/>
          <w:sz w:val="32"/>
          <w:szCs w:val="32"/>
        </w:rPr>
        <w:t xml:space="preserve"> </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依据《中华人民共和国突发事件应对法》《中华人民共和国传染病防治法》《中华人民共和国食品卫生法》《中华人民共和国职业病防治法》《中华人民共和国放射性污染防治法》《中华人民共和国安全生产法》和《突发公共卫生事件应急条例》、《医疗机构管理条例》《山东省突发事件应对条例》《核电厂核事故应急管理条例》等法律、法规及《国家突发公共卫生事件应急预案》《国家突发公共事件医疗卫生救援应急预案》《滕州市突发事件总体应急预案》等制定本预案。</w:t>
      </w:r>
    </w:p>
    <w:p>
      <w:pPr>
        <w:adjustRightInd w:val="0"/>
        <w:snapToGrid w:val="0"/>
        <w:spacing w:line="560" w:lineRule="exact"/>
        <w:ind w:firstLine="640" w:firstLineChars="200"/>
        <w:rPr>
          <w:rFonts w:ascii="仿宋_GB2312" w:eastAsia="仿宋_GB2312" w:cs="仿宋_GB2312"/>
          <w:sz w:val="32"/>
          <w:szCs w:val="32"/>
        </w:rPr>
      </w:pPr>
      <w:r>
        <w:rPr>
          <w:rFonts w:ascii="楷体_GB2312" w:hAnsi="楷体_GB2312" w:eastAsia="楷体_GB2312" w:cs="楷体_GB2312"/>
          <w:sz w:val="32"/>
          <w:szCs w:val="32"/>
        </w:rPr>
        <w:t>1.3</w:t>
      </w:r>
      <w:r>
        <w:rPr>
          <w:rFonts w:hint="eastAsia" w:ascii="楷体_GB2312" w:hAnsi="楷体_GB2312" w:eastAsia="楷体_GB2312" w:cs="楷体_GB2312"/>
          <w:sz w:val="32"/>
          <w:szCs w:val="32"/>
        </w:rPr>
        <w:t>适用范围</w:t>
      </w:r>
      <w:r>
        <w:rPr>
          <w:rFonts w:ascii="仿宋_GB2312" w:eastAsia="仿宋_GB2312" w:cs="仿宋_GB2312"/>
          <w:sz w:val="32"/>
          <w:szCs w:val="32"/>
        </w:rPr>
        <w:t xml:space="preserve"> </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本预案适用于滕州市突发公共事件导致的人员伤亡、健康危害的医疗卫生救援工作；突发公共卫生事件应急工作按照《滕州市突发公共卫生事件应急预案》的有关规定执行。</w:t>
      </w:r>
    </w:p>
    <w:p>
      <w:pPr>
        <w:adjustRightInd w:val="0"/>
        <w:snapToGrid w:val="0"/>
        <w:spacing w:line="56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1.4</w:t>
      </w:r>
      <w:r>
        <w:rPr>
          <w:rFonts w:hint="eastAsia" w:ascii="楷体_GB2312" w:hAnsi="楷体_GB2312" w:eastAsia="楷体_GB2312" w:cs="楷体_GB2312"/>
          <w:sz w:val="32"/>
          <w:szCs w:val="32"/>
        </w:rPr>
        <w:t>工作原则</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统一领导、分级负责；属地管理、明确职责；依靠科学、依法规范；反应及时、措施果断；整合资源、信息共享；平战结合、常备不懈；加强协作、公众参与。</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2</w:t>
      </w:r>
      <w:r>
        <w:rPr>
          <w:rFonts w:hint="eastAsia" w:ascii="黑体" w:hAnsi="黑体" w:eastAsia="黑体" w:cs="黑体"/>
          <w:sz w:val="32"/>
          <w:szCs w:val="32"/>
        </w:rPr>
        <w:t>医疗卫生救援的事件分级</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根据突发事件导致人员伤亡和健康危害情况将应急医疗卫生救援事件分为特别重大</w:t>
      </w:r>
      <w:r>
        <w:rPr>
          <w:rFonts w:ascii="仿宋_GB2312" w:hAnsi="宋体" w:eastAsia="仿宋_GB2312" w:cs="仿宋_GB2312"/>
          <w:sz w:val="32"/>
          <w:szCs w:val="32"/>
        </w:rPr>
        <w:t>(</w:t>
      </w:r>
      <w:r>
        <w:rPr>
          <w:rFonts w:hint="eastAsia" w:ascii="仿宋_GB2312" w:hAnsi="宋体" w:eastAsia="仿宋_GB2312" w:cs="仿宋_GB2312"/>
          <w:sz w:val="32"/>
          <w:szCs w:val="32"/>
        </w:rPr>
        <w:t>Ⅰ</w:t>
      </w:r>
      <w:r>
        <w:rPr>
          <w:rFonts w:hint="eastAsia" w:ascii="仿宋_GB2312" w:eastAsia="仿宋_GB2312" w:cs="仿宋_GB2312"/>
          <w:sz w:val="32"/>
          <w:szCs w:val="32"/>
        </w:rPr>
        <w:t>级</w:t>
      </w:r>
      <w:r>
        <w:rPr>
          <w:rFonts w:ascii="仿宋_GB2312" w:eastAsia="仿宋_GB2312" w:cs="仿宋_GB2312"/>
          <w:sz w:val="32"/>
          <w:szCs w:val="32"/>
        </w:rPr>
        <w:t>)</w:t>
      </w:r>
      <w:r>
        <w:rPr>
          <w:rFonts w:hint="eastAsia" w:ascii="仿宋_GB2312" w:eastAsia="仿宋_GB2312" w:cs="仿宋_GB2312"/>
          <w:sz w:val="32"/>
          <w:szCs w:val="32"/>
        </w:rPr>
        <w:t>、重大</w:t>
      </w:r>
      <w:r>
        <w:rPr>
          <w:rFonts w:ascii="仿宋_GB2312" w:hAnsi="宋体" w:eastAsia="仿宋_GB2312" w:cs="仿宋_GB2312"/>
          <w:sz w:val="32"/>
          <w:szCs w:val="32"/>
        </w:rPr>
        <w:t>(</w:t>
      </w:r>
      <w:r>
        <w:rPr>
          <w:rFonts w:hint="eastAsia" w:ascii="仿宋_GB2312" w:hAnsi="宋体" w:eastAsia="仿宋_GB2312" w:cs="仿宋_GB2312"/>
          <w:sz w:val="32"/>
          <w:szCs w:val="32"/>
        </w:rPr>
        <w:t>Ⅱ</w:t>
      </w:r>
      <w:r>
        <w:rPr>
          <w:rFonts w:hint="eastAsia" w:ascii="仿宋_GB2312" w:eastAsia="仿宋_GB2312" w:cs="仿宋_GB2312"/>
          <w:sz w:val="32"/>
          <w:szCs w:val="32"/>
        </w:rPr>
        <w:t>级</w:t>
      </w:r>
      <w:r>
        <w:rPr>
          <w:rFonts w:ascii="仿宋_GB2312" w:eastAsia="仿宋_GB2312" w:cs="仿宋_GB2312"/>
          <w:sz w:val="32"/>
          <w:szCs w:val="32"/>
        </w:rPr>
        <w:t>)</w:t>
      </w:r>
      <w:r>
        <w:rPr>
          <w:rFonts w:hint="eastAsia" w:ascii="仿宋_GB2312" w:eastAsia="仿宋_GB2312" w:cs="仿宋_GB2312"/>
          <w:sz w:val="32"/>
          <w:szCs w:val="32"/>
        </w:rPr>
        <w:t>、较大</w:t>
      </w:r>
      <w:r>
        <w:rPr>
          <w:rFonts w:ascii="仿宋_GB2312" w:hAnsi="宋体" w:eastAsia="仿宋_GB2312" w:cs="仿宋_GB2312"/>
          <w:sz w:val="32"/>
          <w:szCs w:val="32"/>
        </w:rPr>
        <w:t>(</w:t>
      </w:r>
      <w:r>
        <w:rPr>
          <w:rFonts w:hint="eastAsia" w:ascii="仿宋_GB2312" w:hAnsi="宋体" w:eastAsia="仿宋_GB2312" w:cs="仿宋_GB2312"/>
          <w:sz w:val="32"/>
          <w:szCs w:val="32"/>
        </w:rPr>
        <w:t>Ⅲ</w:t>
      </w:r>
      <w:r>
        <w:rPr>
          <w:rFonts w:hint="eastAsia" w:ascii="仿宋_GB2312" w:eastAsia="仿宋_GB2312" w:cs="仿宋_GB2312"/>
          <w:sz w:val="32"/>
          <w:szCs w:val="32"/>
        </w:rPr>
        <w:t>级</w:t>
      </w:r>
      <w:r>
        <w:rPr>
          <w:rFonts w:ascii="仿宋_GB2312" w:eastAsia="仿宋_GB2312" w:cs="仿宋_GB2312"/>
          <w:sz w:val="32"/>
          <w:szCs w:val="32"/>
        </w:rPr>
        <w:t>)</w:t>
      </w:r>
      <w:r>
        <w:rPr>
          <w:rFonts w:hint="eastAsia" w:ascii="仿宋_GB2312" w:eastAsia="仿宋_GB2312" w:cs="仿宋_GB2312"/>
          <w:sz w:val="32"/>
          <w:szCs w:val="32"/>
        </w:rPr>
        <w:t>和一般</w:t>
      </w:r>
      <w:r>
        <w:rPr>
          <w:rFonts w:ascii="仿宋_GB2312" w:hAnsi="宋体" w:eastAsia="仿宋_GB2312" w:cs="仿宋_GB2312"/>
          <w:sz w:val="32"/>
          <w:szCs w:val="32"/>
        </w:rPr>
        <w:t>(</w:t>
      </w:r>
      <w:r>
        <w:rPr>
          <w:rFonts w:hint="eastAsia" w:ascii="仿宋_GB2312" w:hAnsi="宋体" w:eastAsia="仿宋_GB2312" w:cs="仿宋_GB2312"/>
          <w:sz w:val="32"/>
          <w:szCs w:val="32"/>
        </w:rPr>
        <w:t>Ⅳ</w:t>
      </w:r>
      <w:r>
        <w:rPr>
          <w:rFonts w:hint="eastAsia" w:ascii="仿宋_GB2312" w:eastAsia="仿宋_GB2312" w:cs="仿宋_GB2312"/>
          <w:sz w:val="32"/>
          <w:szCs w:val="32"/>
        </w:rPr>
        <w:t>级</w:t>
      </w:r>
      <w:r>
        <w:rPr>
          <w:rFonts w:ascii="仿宋_GB2312" w:eastAsia="仿宋_GB2312" w:cs="仿宋_GB2312"/>
          <w:sz w:val="32"/>
          <w:szCs w:val="32"/>
        </w:rPr>
        <w:t>)</w:t>
      </w:r>
      <w:r>
        <w:rPr>
          <w:rFonts w:hint="eastAsia" w:ascii="仿宋_GB2312" w:eastAsia="仿宋_GB2312" w:cs="仿宋_GB2312"/>
          <w:sz w:val="32"/>
          <w:szCs w:val="32"/>
        </w:rPr>
        <w:t>四级。</w:t>
      </w:r>
    </w:p>
    <w:p>
      <w:pPr>
        <w:adjustRightInd w:val="0"/>
        <w:snapToGrid w:val="0"/>
        <w:spacing w:line="600" w:lineRule="exact"/>
        <w:ind w:firstLine="640" w:firstLineChars="200"/>
        <w:rPr>
          <w:rFonts w:ascii="仿宋_GB2312" w:eastAsia="仿宋_GB2312" w:cs="仿宋_GB2312"/>
          <w:sz w:val="32"/>
          <w:szCs w:val="32"/>
        </w:rPr>
      </w:pPr>
      <w:r>
        <w:rPr>
          <w:rFonts w:ascii="楷体_GB2312" w:hAnsi="楷体_GB2312" w:eastAsia="楷体_GB2312" w:cs="楷体_GB2312"/>
          <w:sz w:val="32"/>
          <w:szCs w:val="32"/>
        </w:rPr>
        <w:t>2.1</w:t>
      </w:r>
      <w:r>
        <w:rPr>
          <w:rFonts w:hint="eastAsia" w:ascii="楷体_GB2312" w:hAnsi="楷体_GB2312" w:eastAsia="楷体_GB2312" w:cs="楷体_GB2312"/>
          <w:sz w:val="32"/>
          <w:szCs w:val="32"/>
        </w:rPr>
        <w:t>特别重大事件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Ⅰ级</w:t>
      </w:r>
      <w:r>
        <w:rPr>
          <w:rFonts w:ascii="楷体_GB2312" w:hAnsi="楷体_GB2312" w:eastAsia="楷体_GB2312" w:cs="楷体_GB2312"/>
          <w:sz w:val="32"/>
          <w:szCs w:val="32"/>
        </w:rPr>
        <w:t>)</w:t>
      </w:r>
      <w:r>
        <w:rPr>
          <w:rFonts w:ascii="仿宋_GB2312" w:eastAsia="仿宋_GB2312" w:cs="仿宋_GB2312"/>
          <w:sz w:val="32"/>
          <w:szCs w:val="32"/>
        </w:rPr>
        <w:t xml:space="preserve"> </w:t>
      </w:r>
    </w:p>
    <w:p>
      <w:pPr>
        <w:adjustRightInd w:val="0"/>
        <w:snapToGrid w:val="0"/>
        <w:spacing w:line="600" w:lineRule="exact"/>
        <w:ind w:firstLine="640" w:firstLineChars="200"/>
        <w:rPr>
          <w:rFonts w:ascii="仿宋_GB2312" w:eastAsia="仿宋_GB2312" w:cs="Times New Roman"/>
          <w:sz w:val="32"/>
          <w:szCs w:val="32"/>
        </w:rPr>
      </w:pPr>
      <w:r>
        <w:rPr>
          <w:rFonts w:eastAsia="仿宋_GB2312" w:cs="Times New Roman"/>
          <w:sz w:val="32"/>
          <w:szCs w:val="32"/>
        </w:rPr>
        <w:t> </w:t>
      </w:r>
      <w:r>
        <w:rPr>
          <w:rFonts w:ascii="仿宋_GB2312" w:eastAsia="仿宋_GB2312" w:cs="仿宋_GB2312"/>
          <w:sz w:val="32"/>
          <w:szCs w:val="32"/>
        </w:rPr>
        <w:t>(1)</w:t>
      </w:r>
      <w:r>
        <w:rPr>
          <w:rFonts w:hint="eastAsia" w:ascii="仿宋_GB2312" w:eastAsia="仿宋_GB2312" w:cs="仿宋_GB2312"/>
          <w:sz w:val="32"/>
          <w:szCs w:val="32"/>
        </w:rPr>
        <w:t>一次事件出现特别重大人员伤亡，且危重人员多，或者核事故和突发放射事件、化学品泄漏事故导致大量人员伤亡，省级人民政府或有关部门请求国家在医疗卫生救援工作上给予支持的突发事件。</w:t>
      </w:r>
    </w:p>
    <w:p>
      <w:pPr>
        <w:adjustRightInd w:val="0"/>
        <w:snapToGrid w:val="0"/>
        <w:spacing w:line="600" w:lineRule="exact"/>
        <w:ind w:firstLine="640" w:firstLineChars="200"/>
        <w:rPr>
          <w:rFonts w:ascii="仿宋_GB2312" w:eastAsia="仿宋_GB2312" w:cs="Times New Roman"/>
          <w:sz w:val="32"/>
          <w:szCs w:val="32"/>
        </w:rPr>
      </w:pPr>
      <w:r>
        <w:rPr>
          <w:rFonts w:eastAsia="仿宋_GB2312" w:cs="Times New Roman"/>
          <w:sz w:val="32"/>
          <w:szCs w:val="32"/>
        </w:rPr>
        <w:t> </w:t>
      </w:r>
      <w:r>
        <w:rPr>
          <w:rFonts w:ascii="仿宋_GB2312" w:eastAsia="仿宋_GB2312" w:cs="仿宋_GB2312"/>
          <w:sz w:val="32"/>
          <w:szCs w:val="32"/>
        </w:rPr>
        <w:t>(2)</w:t>
      </w:r>
      <w:r>
        <w:rPr>
          <w:rFonts w:hint="eastAsia" w:ascii="仿宋_GB2312" w:eastAsia="仿宋_GB2312" w:cs="仿宋_GB2312"/>
          <w:sz w:val="32"/>
          <w:szCs w:val="32"/>
        </w:rPr>
        <w:t>跨省</w:t>
      </w:r>
      <w:r>
        <w:rPr>
          <w:rFonts w:ascii="仿宋_GB2312" w:eastAsia="仿宋_GB2312" w:cs="仿宋_GB2312"/>
          <w:sz w:val="32"/>
          <w:szCs w:val="32"/>
        </w:rPr>
        <w:t>(</w:t>
      </w:r>
      <w:r>
        <w:rPr>
          <w:rFonts w:hint="eastAsia" w:ascii="仿宋_GB2312" w:eastAsia="仿宋_GB2312" w:cs="仿宋_GB2312"/>
          <w:sz w:val="32"/>
          <w:szCs w:val="32"/>
        </w:rPr>
        <w:t>自治区、直辖市</w:t>
      </w:r>
      <w:r>
        <w:rPr>
          <w:rFonts w:ascii="仿宋_GB2312" w:eastAsia="仿宋_GB2312" w:cs="仿宋_GB2312"/>
          <w:sz w:val="32"/>
          <w:szCs w:val="32"/>
        </w:rPr>
        <w:t>)</w:t>
      </w:r>
      <w:r>
        <w:rPr>
          <w:rFonts w:hint="eastAsia" w:ascii="仿宋_GB2312" w:eastAsia="仿宋_GB2312" w:cs="仿宋_GB2312"/>
          <w:sz w:val="32"/>
          <w:szCs w:val="32"/>
        </w:rPr>
        <w:t>的有特别严重人员伤亡的突发事件。</w:t>
      </w:r>
    </w:p>
    <w:p>
      <w:pPr>
        <w:adjustRightInd w:val="0"/>
        <w:snapToGrid w:val="0"/>
        <w:spacing w:line="600" w:lineRule="exact"/>
        <w:ind w:firstLine="640" w:firstLineChars="200"/>
        <w:rPr>
          <w:rFonts w:ascii="仿宋_GB2312" w:eastAsia="仿宋_GB2312" w:cs="Times New Roman"/>
          <w:sz w:val="32"/>
          <w:szCs w:val="32"/>
        </w:rPr>
      </w:pPr>
      <w:r>
        <w:rPr>
          <w:rFonts w:eastAsia="仿宋_GB2312" w:cs="Times New Roman"/>
          <w:sz w:val="32"/>
          <w:szCs w:val="32"/>
        </w:rPr>
        <w:t> </w:t>
      </w:r>
      <w:r>
        <w:rPr>
          <w:rFonts w:ascii="仿宋_GB2312" w:eastAsia="仿宋_GB2312" w:cs="仿宋_GB2312"/>
          <w:sz w:val="32"/>
          <w:szCs w:val="32"/>
        </w:rPr>
        <w:t>(3)</w:t>
      </w:r>
      <w:r>
        <w:rPr>
          <w:rFonts w:hint="eastAsia" w:ascii="仿宋_GB2312" w:eastAsia="仿宋_GB2312" w:cs="仿宋_GB2312"/>
          <w:sz w:val="32"/>
          <w:szCs w:val="32"/>
        </w:rPr>
        <w:t>国务院及其有关部门确定的其他需要开展医疗卫生救援工作的特别重大突发事件。</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2.2</w:t>
      </w:r>
      <w:r>
        <w:rPr>
          <w:rFonts w:hint="eastAsia" w:ascii="楷体_GB2312" w:hAnsi="楷体_GB2312" w:eastAsia="楷体_GB2312" w:cs="楷体_GB2312"/>
          <w:sz w:val="32"/>
          <w:szCs w:val="32"/>
        </w:rPr>
        <w:t>重大事件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Ⅱ级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一次事件出现重大人员伤亡。其中，死亡和危重病例超过</w:t>
      </w:r>
      <w:r>
        <w:rPr>
          <w:rFonts w:ascii="仿宋_GB2312" w:eastAsia="仿宋_GB2312" w:cs="仿宋_GB2312"/>
          <w:sz w:val="32"/>
          <w:szCs w:val="32"/>
        </w:rPr>
        <w:t>5</w:t>
      </w:r>
      <w:r>
        <w:rPr>
          <w:rFonts w:hint="eastAsia" w:ascii="仿宋_GB2312" w:eastAsia="仿宋_GB2312" w:cs="仿宋_GB2312"/>
          <w:sz w:val="32"/>
          <w:szCs w:val="32"/>
        </w:rPr>
        <w:t>例的突发事件。</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跨市</w:t>
      </w:r>
      <w:r>
        <w:rPr>
          <w:rFonts w:ascii="仿宋_GB2312" w:eastAsia="仿宋_GB2312" w:cs="仿宋_GB2312"/>
          <w:sz w:val="32"/>
          <w:szCs w:val="32"/>
        </w:rPr>
        <w:t>(</w:t>
      </w:r>
      <w:r>
        <w:rPr>
          <w:rFonts w:hint="eastAsia" w:ascii="仿宋_GB2312" w:eastAsia="仿宋_GB2312" w:cs="仿宋_GB2312"/>
          <w:sz w:val="32"/>
          <w:szCs w:val="32"/>
        </w:rPr>
        <w:t>地</w:t>
      </w:r>
      <w:r>
        <w:rPr>
          <w:rFonts w:ascii="仿宋_GB2312" w:eastAsia="仿宋_GB2312" w:cs="仿宋_GB2312"/>
          <w:sz w:val="32"/>
          <w:szCs w:val="32"/>
        </w:rPr>
        <w:t>)</w:t>
      </w:r>
      <w:r>
        <w:rPr>
          <w:rFonts w:hint="eastAsia" w:ascii="仿宋_GB2312" w:eastAsia="仿宋_GB2312" w:cs="仿宋_GB2312"/>
          <w:sz w:val="32"/>
          <w:szCs w:val="32"/>
        </w:rPr>
        <w:t>的有严重人员伤亡的突发事件。</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山东省人民政府及其有关部门确定的其他需要开展医疗卫生救援工作的重大突发事件。</w:t>
      </w:r>
    </w:p>
    <w:p>
      <w:pPr>
        <w:adjustRightInd w:val="0"/>
        <w:snapToGrid w:val="0"/>
        <w:spacing w:line="600" w:lineRule="exact"/>
        <w:ind w:firstLine="640" w:firstLineChars="200"/>
        <w:rPr>
          <w:rFonts w:ascii="仿宋_GB2312" w:eastAsia="仿宋_GB2312" w:cs="仿宋_GB2312"/>
          <w:sz w:val="32"/>
          <w:szCs w:val="32"/>
        </w:rPr>
      </w:pPr>
      <w:r>
        <w:rPr>
          <w:rFonts w:ascii="楷体_GB2312" w:hAnsi="楷体_GB2312" w:eastAsia="楷体_GB2312" w:cs="楷体_GB2312"/>
          <w:sz w:val="32"/>
          <w:szCs w:val="32"/>
        </w:rPr>
        <w:t>2.3</w:t>
      </w:r>
      <w:r>
        <w:rPr>
          <w:rFonts w:hint="eastAsia" w:ascii="楷体_GB2312" w:hAnsi="楷体_GB2312" w:eastAsia="楷体_GB2312" w:cs="楷体_GB2312"/>
          <w:sz w:val="32"/>
          <w:szCs w:val="32"/>
        </w:rPr>
        <w:t>较大事件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Ⅲ级</w:t>
      </w:r>
      <w:r>
        <w:rPr>
          <w:rFonts w:ascii="楷体_GB2312" w:hAnsi="楷体_GB2312" w:eastAsia="楷体_GB2312" w:cs="楷体_GB2312"/>
          <w:sz w:val="32"/>
          <w:szCs w:val="32"/>
        </w:rPr>
        <w:t>)</w:t>
      </w:r>
      <w:r>
        <w:rPr>
          <w:rFonts w:ascii="仿宋_GB2312" w:eastAsia="仿宋_GB2312" w:cs="仿宋_GB2312"/>
          <w:sz w:val="32"/>
          <w:szCs w:val="32"/>
        </w:rPr>
        <w:t xml:space="preserve"> </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一次事件出现较大人员伤亡。其中，死亡和危重病例超过</w:t>
      </w:r>
      <w:r>
        <w:rPr>
          <w:rFonts w:ascii="仿宋_GB2312" w:eastAsia="仿宋_GB2312" w:cs="仿宋_GB2312"/>
          <w:sz w:val="32"/>
          <w:szCs w:val="32"/>
        </w:rPr>
        <w:t>3</w:t>
      </w:r>
      <w:r>
        <w:rPr>
          <w:rFonts w:hint="eastAsia" w:ascii="仿宋_GB2312" w:eastAsia="仿宋_GB2312" w:cs="仿宋_GB2312"/>
          <w:sz w:val="32"/>
          <w:szCs w:val="32"/>
        </w:rPr>
        <w:t>例的突发事件。</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枣庄市人民政府及其有关部门确定的其他需要开展医疗卫生救援工作的较大突发事件。</w:t>
      </w:r>
    </w:p>
    <w:p>
      <w:pPr>
        <w:adjustRightInd w:val="0"/>
        <w:snapToGrid w:val="0"/>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2.4</w:t>
      </w:r>
      <w:r>
        <w:rPr>
          <w:rFonts w:hint="eastAsia" w:ascii="楷体_GB2312" w:hAnsi="楷体_GB2312" w:eastAsia="楷体_GB2312" w:cs="楷体_GB2312"/>
          <w:sz w:val="32"/>
          <w:szCs w:val="32"/>
        </w:rPr>
        <w:t>一般事件</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Ⅳ级</w:t>
      </w:r>
      <w:r>
        <w:rPr>
          <w:rFonts w:ascii="楷体_GB2312" w:hAnsi="楷体_GB2312" w:eastAsia="楷体_GB2312" w:cs="楷体_GB2312"/>
          <w:sz w:val="32"/>
          <w:szCs w:val="32"/>
        </w:rPr>
        <w:t>)</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一次事件出现一定数量人员伤亡。其中，死亡和危重病例超过</w:t>
      </w:r>
      <w:r>
        <w:rPr>
          <w:rFonts w:ascii="仿宋_GB2312" w:eastAsia="仿宋_GB2312" w:cs="仿宋_GB2312"/>
          <w:sz w:val="32"/>
          <w:szCs w:val="32"/>
        </w:rPr>
        <w:t>1</w:t>
      </w:r>
      <w:r>
        <w:rPr>
          <w:rFonts w:hint="eastAsia" w:ascii="仿宋_GB2312" w:eastAsia="仿宋_GB2312" w:cs="仿宋_GB2312"/>
          <w:sz w:val="32"/>
          <w:szCs w:val="32"/>
        </w:rPr>
        <w:t>例的突发事件。</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滕州市人民政府及其有关部门确定的其他需要开展医疗卫生救援工作的一般突发事件。</w:t>
      </w:r>
    </w:p>
    <w:p>
      <w:pPr>
        <w:adjustRightInd w:val="0"/>
        <w:snapToGrid w:val="0"/>
        <w:spacing w:line="600" w:lineRule="exact"/>
        <w:ind w:firstLine="640" w:firstLineChars="200"/>
        <w:rPr>
          <w:rFonts w:ascii="黑体" w:hAnsi="黑体" w:eastAsia="黑体" w:cs="Times New Roman"/>
          <w:sz w:val="32"/>
          <w:szCs w:val="32"/>
        </w:rPr>
      </w:pPr>
      <w:r>
        <w:rPr>
          <w:rFonts w:ascii="黑体" w:hAnsi="黑体" w:eastAsia="黑体" w:cs="黑体"/>
          <w:sz w:val="32"/>
          <w:szCs w:val="32"/>
        </w:rPr>
        <w:t>3</w:t>
      </w:r>
      <w:r>
        <w:rPr>
          <w:rFonts w:hint="eastAsia" w:ascii="黑体" w:hAnsi="黑体" w:eastAsia="黑体" w:cs="黑体"/>
          <w:sz w:val="32"/>
          <w:szCs w:val="32"/>
        </w:rPr>
        <w:t>医疗卫生救援应急组织体系</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滕州市卫生计生局在市政府或突发事件应急指挥机构的统一领导、指挥下，与有关部门密切配合、协调一致，共同应对突发事件，做好突发事件的应急医疗卫生救援工作。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医疗卫生救援应急组织机构包括：市卫计局成立的医疗卫生救援领导小组、专家组和医疗卫生救援机构</w:t>
      </w:r>
      <w:r>
        <w:rPr>
          <w:rFonts w:ascii="仿宋_GB2312" w:eastAsia="仿宋_GB2312" w:cs="仿宋_GB2312"/>
          <w:sz w:val="32"/>
          <w:szCs w:val="32"/>
        </w:rPr>
        <w:t>[</w:t>
      </w:r>
      <w:r>
        <w:rPr>
          <w:rFonts w:hint="eastAsia" w:ascii="仿宋_GB2312" w:eastAsia="仿宋_GB2312" w:cs="仿宋_GB2312"/>
          <w:sz w:val="32"/>
          <w:szCs w:val="32"/>
        </w:rPr>
        <w:t>各级各类医疗卫生机构，包括医疗急救中心</w:t>
      </w:r>
      <w:r>
        <w:rPr>
          <w:rFonts w:ascii="仿宋_GB2312" w:eastAsia="仿宋_GB2312" w:cs="仿宋_GB2312"/>
          <w:sz w:val="32"/>
          <w:szCs w:val="32"/>
        </w:rPr>
        <w:t>(</w:t>
      </w:r>
      <w:r>
        <w:rPr>
          <w:rFonts w:hint="eastAsia" w:ascii="仿宋_GB2312" w:eastAsia="仿宋_GB2312" w:cs="仿宋_GB2312"/>
          <w:sz w:val="32"/>
          <w:szCs w:val="32"/>
        </w:rPr>
        <w:t>站</w:t>
      </w:r>
      <w:r>
        <w:rPr>
          <w:rFonts w:ascii="仿宋_GB2312" w:eastAsia="仿宋_GB2312" w:cs="仿宋_GB2312"/>
          <w:sz w:val="32"/>
          <w:szCs w:val="32"/>
        </w:rPr>
        <w:t>)</w:t>
      </w:r>
      <w:r>
        <w:rPr>
          <w:rFonts w:hint="eastAsia" w:ascii="仿宋_GB2312" w:eastAsia="仿宋_GB2312" w:cs="仿宋_GB2312"/>
          <w:sz w:val="32"/>
          <w:szCs w:val="32"/>
        </w:rPr>
        <w:t>、综合医院、专科医院、疾病预防控制机构和卫生监督机构、现场医疗卫生救援指挥部］。</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3.1</w:t>
      </w:r>
      <w:r>
        <w:rPr>
          <w:rFonts w:hint="eastAsia" w:ascii="楷体_GB2312" w:hAnsi="楷体_GB2312" w:eastAsia="楷体_GB2312" w:cs="楷体_GB2312"/>
          <w:sz w:val="32"/>
          <w:szCs w:val="32"/>
        </w:rPr>
        <w:t>医疗卫生救援领导小组</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卫计局成立突发事件医疗卫生救援领导小组，由主要负责人任组长、分管负责人任副组长，有关科室负责同志为成员，领导、组织、协调、部署全市重大突发事件医疗卫生救援工作。市卫计局卫生应急办公室负责日常工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各镇卫生院、街道社区卫生服务中心要成立相应的突发事件医疗卫生救援领导小组，负责本行政区域内突发事件医疗卫生救援，承担各类突发事件医疗卫生救援的组织、协调任务，并指定机构负责日常工作。</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3.2</w:t>
      </w:r>
      <w:r>
        <w:rPr>
          <w:rFonts w:hint="eastAsia" w:ascii="楷体_GB2312" w:hAnsi="楷体_GB2312" w:eastAsia="楷体_GB2312" w:cs="楷体_GB2312"/>
          <w:sz w:val="32"/>
          <w:szCs w:val="32"/>
        </w:rPr>
        <w:t>专家组</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市卫计局组建滕州市医疗救援专家组，各镇卫生院、街道社区卫生服务中心要组建本级专家组，对突发事件医疗卫生救援工作提供咨询建议、技术指导和支持。</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3.3</w:t>
      </w:r>
      <w:r>
        <w:rPr>
          <w:rFonts w:hint="eastAsia" w:ascii="楷体_GB2312" w:hAnsi="楷体_GB2312" w:eastAsia="楷体_GB2312" w:cs="楷体_GB2312"/>
          <w:sz w:val="32"/>
          <w:szCs w:val="32"/>
        </w:rPr>
        <w:t>医疗卫生救援机构</w:t>
      </w:r>
    </w:p>
    <w:p>
      <w:pPr>
        <w:adjustRightInd w:val="0"/>
        <w:snapToGrid w:val="0"/>
        <w:spacing w:line="600" w:lineRule="exact"/>
        <w:ind w:firstLine="616" w:firstLineChars="200"/>
        <w:rPr>
          <w:rFonts w:ascii="仿宋_GB2312" w:eastAsia="仿宋_GB2312" w:cs="Times New Roman"/>
          <w:spacing w:val="-6"/>
          <w:sz w:val="32"/>
          <w:szCs w:val="32"/>
        </w:rPr>
      </w:pPr>
      <w:r>
        <w:rPr>
          <w:rFonts w:hint="eastAsia" w:ascii="仿宋_GB2312" w:eastAsia="仿宋_GB2312" w:cs="仿宋_GB2312"/>
          <w:spacing w:val="-6"/>
          <w:sz w:val="32"/>
          <w:szCs w:val="32"/>
        </w:rPr>
        <w:t>各级各类医疗卫生机构承担突发事件的医疗卫生救援任务。</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各级医疗急救中心</w:t>
      </w:r>
      <w:r>
        <w:rPr>
          <w:rFonts w:ascii="仿宋_GB2312" w:eastAsia="仿宋_GB2312" w:cs="仿宋_GB2312"/>
          <w:sz w:val="32"/>
          <w:szCs w:val="32"/>
        </w:rPr>
        <w:t>(</w:t>
      </w:r>
      <w:r>
        <w:rPr>
          <w:rFonts w:hint="eastAsia" w:ascii="仿宋_GB2312" w:eastAsia="仿宋_GB2312" w:cs="仿宋_GB2312"/>
          <w:sz w:val="32"/>
          <w:szCs w:val="32"/>
        </w:rPr>
        <w:t>站</w:t>
      </w:r>
      <w:r>
        <w:rPr>
          <w:rFonts w:ascii="仿宋_GB2312" w:eastAsia="仿宋_GB2312" w:cs="仿宋_GB2312"/>
          <w:sz w:val="32"/>
          <w:szCs w:val="32"/>
        </w:rPr>
        <w:t>)</w:t>
      </w:r>
      <w:r>
        <w:rPr>
          <w:rFonts w:hint="eastAsia" w:ascii="仿宋_GB2312" w:eastAsia="仿宋_GB2312" w:cs="仿宋_GB2312"/>
          <w:sz w:val="32"/>
          <w:szCs w:val="32"/>
        </w:rPr>
        <w:t>承担突发事件现场医疗救护和伤员转送。</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各级疾病预防控制机构和卫生监督机构根据各自职能做好突发事件中疾病预防控制和卫生监督工作。</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3.4</w:t>
      </w:r>
      <w:r>
        <w:rPr>
          <w:rFonts w:hint="eastAsia" w:ascii="楷体_GB2312" w:hAnsi="楷体_GB2312" w:eastAsia="楷体_GB2312" w:cs="楷体_GB2312"/>
          <w:sz w:val="32"/>
          <w:szCs w:val="32"/>
        </w:rPr>
        <w:t>现场医疗卫生救援指挥部</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各级卫生计生行政部门根据实际工作需要在突发事件现场设立现场医疗卫生救援指挥部，由现场的最高卫生计生行政部门的负责同志指挥，统一指挥、协调现场医疗卫生救援工作。</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4</w:t>
      </w:r>
      <w:r>
        <w:rPr>
          <w:rFonts w:hint="eastAsia" w:ascii="黑体" w:hAnsi="黑体" w:eastAsia="黑体" w:cs="黑体"/>
          <w:sz w:val="32"/>
          <w:szCs w:val="32"/>
        </w:rPr>
        <w:t>应急响应和终止</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4.1</w:t>
      </w:r>
      <w:r>
        <w:rPr>
          <w:rFonts w:hint="eastAsia" w:ascii="楷体_GB2312" w:hAnsi="楷体_GB2312" w:eastAsia="楷体_GB2312" w:cs="楷体_GB2312"/>
          <w:sz w:val="32"/>
          <w:szCs w:val="32"/>
        </w:rPr>
        <w:t>分级响应</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rPr>
        <w:t>４</w:t>
      </w:r>
      <w:r>
        <w:rPr>
          <w:rFonts w:ascii="仿宋_GB2312" w:hAnsi="仿宋_GB2312" w:eastAsia="仿宋_GB2312" w:cs="仿宋_GB2312"/>
          <w:sz w:val="32"/>
          <w:szCs w:val="32"/>
        </w:rPr>
        <w:t xml:space="preserve">.1.1 </w:t>
      </w:r>
      <w:r>
        <w:rPr>
          <w:rFonts w:hint="eastAsia" w:ascii="仿宋_GB2312" w:hAnsi="宋体" w:eastAsia="仿宋_GB2312" w:cs="仿宋_GB2312"/>
          <w:sz w:val="32"/>
          <w:szCs w:val="32"/>
        </w:rPr>
        <w:t>Ⅰ级</w:t>
      </w:r>
      <w:r>
        <w:rPr>
          <w:rFonts w:hint="eastAsia" w:ascii="仿宋_GB2312" w:eastAsia="仿宋_GB2312" w:cs="仿宋_GB2312"/>
          <w:sz w:val="32"/>
          <w:szCs w:val="32"/>
        </w:rPr>
        <w:t>事故响应</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）启动条件：我市发生特别重大突发公共事件，需要国务院启动有关突发事件应急预案。</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）响应行动：开展先期处置救治工作，并在国务院卫生计生行政部门的指挥下，结合我市实际情况，组织协调开展突发公共事件的医疗卫生救援。</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）响应结束：突发公共事件现场医疗卫生救援工作完成，伤病员在医疗机构得到救治，经国务院卫生计生行政部门批准，医疗救援领导小组可宣布医疗卫生救援应急响应终止。</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4.1.2 </w:t>
      </w:r>
      <w:r>
        <w:rPr>
          <w:rFonts w:hint="eastAsia" w:ascii="仿宋_GB2312" w:hAnsi="宋体" w:eastAsia="仿宋_GB2312" w:cs="仿宋_GB2312"/>
          <w:sz w:val="32"/>
          <w:szCs w:val="32"/>
        </w:rPr>
        <w:t>Ⅱ</w:t>
      </w:r>
      <w:r>
        <w:rPr>
          <w:rFonts w:hint="eastAsia" w:ascii="仿宋_GB2312" w:eastAsia="仿宋_GB2312" w:cs="仿宋_GB2312"/>
          <w:sz w:val="32"/>
          <w:szCs w:val="32"/>
        </w:rPr>
        <w:t>级事故应急响应</w:t>
      </w:r>
    </w:p>
    <w:p>
      <w:pPr>
        <w:numPr>
          <w:ilvl w:val="0"/>
          <w:numId w:val="1"/>
        </w:num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启动条件：我市发生重大突发公共事件，需要山东省启动有关突发事件应急预案。</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）响应行动：开展先期处置救治工作，并在山东省卫生计生行政部门的指挥下，结合我市实际情况，组织协调开展突发公共事件的医疗卫生救援。</w:t>
      </w:r>
    </w:p>
    <w:p>
      <w:pPr>
        <w:numPr>
          <w:ilvl w:val="0"/>
          <w:numId w:val="2"/>
        </w:num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响应结束：突发公共事件现场医疗卫生救援工作完成，伤病员在医疗机构得到救治，经山东省卫生计生行政部门批准，医疗救援领导小组可宣布医疗卫生救援应急响应终止。</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4.1.3 </w:t>
      </w:r>
      <w:r>
        <w:rPr>
          <w:rFonts w:hint="eastAsia" w:ascii="仿宋_GB2312" w:hAnsi="宋体" w:eastAsia="仿宋_GB2312" w:cs="仿宋_GB2312"/>
          <w:sz w:val="32"/>
          <w:szCs w:val="32"/>
        </w:rPr>
        <w:t>Ⅲ</w:t>
      </w:r>
      <w:r>
        <w:rPr>
          <w:rFonts w:hint="eastAsia" w:ascii="仿宋_GB2312" w:eastAsia="仿宋_GB2312" w:cs="仿宋_GB2312"/>
          <w:sz w:val="32"/>
          <w:szCs w:val="32"/>
        </w:rPr>
        <w:t>级事故应急响应</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）启动条件：我市发生较大突发公共事件，需要枣庄市启动有关突发事件应急预案。</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）响应行动：开展先期处置救治工作，并在枣庄市卫生计生行政部门的指挥下，结合我市实际情况，组织协调开展突发公共事件的医疗卫生救援。</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）响应结束：突发公共事件现场医疗卫生救援工作完成，伤病员在医疗机构得到救治，经枣庄市卫生计生行政部门批准，医疗救援领导小组可宣布医疗卫生救援应急响应终止。</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4.1.4 </w:t>
      </w:r>
      <w:r>
        <w:rPr>
          <w:rFonts w:hint="eastAsia" w:ascii="仿宋_GB2312" w:hAnsi="宋体" w:eastAsia="仿宋_GB2312" w:cs="仿宋_GB2312"/>
          <w:sz w:val="32"/>
          <w:szCs w:val="32"/>
        </w:rPr>
        <w:t>Ⅳ</w:t>
      </w:r>
      <w:r>
        <w:rPr>
          <w:rFonts w:hint="eastAsia" w:ascii="仿宋_GB2312" w:eastAsia="仿宋_GB2312" w:cs="仿宋_GB2312"/>
          <w:sz w:val="32"/>
          <w:szCs w:val="32"/>
        </w:rPr>
        <w:t>级事故应急响应</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）启动条件：我市发生一般突发事件，需要启动市级专项应急预案，以及其他符合医疗卫生救援一般事件</w:t>
      </w:r>
      <w:r>
        <w:rPr>
          <w:rFonts w:ascii="仿宋_GB2312" w:eastAsia="仿宋_GB2312" w:cs="仿宋_GB2312"/>
          <w:sz w:val="32"/>
          <w:szCs w:val="32"/>
        </w:rPr>
        <w:t>(</w:t>
      </w:r>
      <w:r>
        <w:rPr>
          <w:rFonts w:hint="eastAsia" w:ascii="仿宋_GB2312" w:hAnsi="宋体" w:eastAsia="仿宋_GB2312" w:cs="仿宋_GB2312"/>
          <w:sz w:val="32"/>
          <w:szCs w:val="32"/>
        </w:rPr>
        <w:t>Ⅳ</w:t>
      </w:r>
      <w:r>
        <w:rPr>
          <w:rFonts w:hint="eastAsia" w:ascii="仿宋_GB2312" w:eastAsia="仿宋_GB2312" w:cs="仿宋_GB2312"/>
          <w:sz w:val="32"/>
          <w:szCs w:val="32"/>
        </w:rPr>
        <w:t>级</w:t>
      </w:r>
      <w:r>
        <w:rPr>
          <w:rFonts w:ascii="仿宋_GB2312" w:eastAsia="仿宋_GB2312" w:cs="仿宋_GB2312"/>
          <w:sz w:val="32"/>
          <w:szCs w:val="32"/>
        </w:rPr>
        <w:t>)</w:t>
      </w:r>
      <w:r>
        <w:rPr>
          <w:rFonts w:hint="eastAsia" w:ascii="仿宋_GB2312" w:eastAsia="仿宋_GB2312" w:cs="仿宋_GB2312"/>
          <w:sz w:val="32"/>
          <w:szCs w:val="32"/>
        </w:rPr>
        <w:t>级别的突发事件。</w:t>
      </w:r>
    </w:p>
    <w:p>
      <w:pPr>
        <w:adjustRightInd w:val="0"/>
        <w:snapToGrid w:val="0"/>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响应行动：市卫计局接到关于应急医疗卫生救援一般事件的有关指示、通报或报告后，应立即启动医疗卫生救援领导小组工作，迅速组织医疗卫生救援机构开展突发事件的现场处理工作，组织专家对伤病员及救治情况进行调查、确认和评估。同时向市政府和突发事件应急指挥机构报告有关处理情况。凡属启动滕州市级专项应急预案的响应，医疗卫生救援领导小组按相关规定启动工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事发地镇（街）人民政府（办事处）和有关部门在发生一般突发事件后，应及时报告市政府及有关部门；根据需要请求滕州市应急医疗卫生救援队伍和有关专家进行支援。</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滕州市卫计局接到一般事件报告后，要对事件发生地突发事件应急医疗卫生救援工作进行督导，必要时快速组织专家提供技术指导和支持，并适时向全市发出通报。</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）响应结束：突发公共事件现场医疗卫生救援工作完成，伤病员在医疗机构得到救治，经启动应急响应的指挥机构批准，医疗救援领导小组可宣布医疗卫生救援应急响应终止。</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4.2</w:t>
      </w:r>
      <w:r>
        <w:rPr>
          <w:rFonts w:hint="eastAsia" w:ascii="楷体_GB2312" w:hAnsi="楷体_GB2312" w:eastAsia="楷体_GB2312" w:cs="楷体_GB2312"/>
          <w:sz w:val="32"/>
          <w:szCs w:val="32"/>
        </w:rPr>
        <w:t>现场医疗卫生救援及指挥</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医疗卫生救援应急队伍在接到救援指令后要及时赶赴现场，并根据现场情况全面开展救援工作。在实施救援的过程中，既要积极开展救治，又要注重防护和自我保护，确保安全。</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了及时准确掌握现场情况，做好现场医疗卫生救援指挥工作，使医疗卫生救援工作紧张有序的进行，市卫计局应在事发现场设置现场医疗卫生救援指挥部，主要或主管领导同志要亲临现场，靠前指挥，减少中间环节，提高决策效率，加快救援进程。现场医疗卫生救援指挥部要接受突发事件现场处置指挥机构的领导，加强与现场各救援部门的沟通与协调。</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4.2.1</w:t>
      </w:r>
      <w:r>
        <w:rPr>
          <w:rFonts w:eastAsia="仿宋_GB2312" w:cs="Times New Roman"/>
          <w:sz w:val="32"/>
          <w:szCs w:val="32"/>
        </w:rPr>
        <w:t>  </w:t>
      </w:r>
      <w:r>
        <w:rPr>
          <w:rFonts w:hint="eastAsia" w:ascii="仿宋_GB2312" w:eastAsia="仿宋_GB2312" w:cs="仿宋_GB2312"/>
          <w:sz w:val="32"/>
          <w:szCs w:val="32"/>
        </w:rPr>
        <w:t>现场抢救</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到达现场的医疗卫生救援队伍，要迅速将伤员转送出危险区，本着“先救命后治伤、先救重后救轻”的原则开展工作；按照国际统一的标准对伤病员进行检伤分类，分别用蓝、黄、红、黑四种颜色，对轻、重、危重、死亡病例做出标志</w:t>
      </w:r>
      <w:r>
        <w:rPr>
          <w:rFonts w:ascii="仿宋_GB2312" w:eastAsia="仿宋_GB2312" w:cs="仿宋_GB2312"/>
          <w:sz w:val="32"/>
          <w:szCs w:val="32"/>
        </w:rPr>
        <w:t>(</w:t>
      </w:r>
      <w:r>
        <w:rPr>
          <w:rFonts w:hint="eastAsia" w:ascii="仿宋_GB2312" w:eastAsia="仿宋_GB2312" w:cs="仿宋_GB2312"/>
          <w:sz w:val="32"/>
          <w:szCs w:val="32"/>
        </w:rPr>
        <w:t>分类标记用塑料材料制成腕带</w:t>
      </w:r>
      <w:r>
        <w:rPr>
          <w:rFonts w:ascii="仿宋_GB2312" w:eastAsia="仿宋_GB2312" w:cs="仿宋_GB2312"/>
          <w:sz w:val="32"/>
          <w:szCs w:val="32"/>
        </w:rPr>
        <w:t>)</w:t>
      </w:r>
      <w:r>
        <w:rPr>
          <w:rFonts w:hint="eastAsia" w:ascii="仿宋_GB2312" w:eastAsia="仿宋_GB2312" w:cs="仿宋_GB2312"/>
          <w:sz w:val="32"/>
          <w:szCs w:val="32"/>
        </w:rPr>
        <w:t>，扣系在伤员的手腕或脚踝部位，以便后续救治辨认或采取相应的措施。</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4.2.2</w:t>
      </w:r>
      <w:r>
        <w:rPr>
          <w:rFonts w:eastAsia="仿宋_GB2312" w:cs="Times New Roman"/>
          <w:sz w:val="32"/>
          <w:szCs w:val="32"/>
        </w:rPr>
        <w:t>  </w:t>
      </w:r>
      <w:r>
        <w:rPr>
          <w:rFonts w:hint="eastAsia" w:ascii="仿宋_GB2312" w:eastAsia="仿宋_GB2312" w:cs="仿宋_GB2312"/>
          <w:sz w:val="32"/>
          <w:szCs w:val="32"/>
        </w:rPr>
        <w:t>转送伤员</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当现场环境处于危险或在伤病员情况允许时，要尽快将伤病员转送并做好以下工作：</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对已经检伤分类待送的伤病员进行复检。对有活动性大出血或转运途中有生命危险的急危重症病人，应就地先予抢救、治疗，做必要的处理后再进行监护下转运。</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认真填写转运卡提交接纳的医疗机构，并报现场医疗卫生救援指挥部汇总。</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在转运中，医护人员必须在医疗仓内密切观察伤病员病情变化，并确保治疗持续进行。</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在转运过程中要科学搬运，避免造成二次损伤。</w:t>
      </w:r>
    </w:p>
    <w:p>
      <w:pPr>
        <w:adjustRightInd w:val="0"/>
        <w:snapToGrid w:val="0"/>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合理分流伤病员或按现场医疗卫生救援指挥部指定的地点转送，任何医疗机构不得以任何理由拒诊、拒收伤病员。</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4.3</w:t>
      </w:r>
      <w:r>
        <w:rPr>
          <w:rFonts w:hint="eastAsia" w:ascii="楷体_GB2312" w:hAnsi="楷体_GB2312" w:eastAsia="楷体_GB2312" w:cs="楷体_GB2312"/>
          <w:sz w:val="32"/>
          <w:szCs w:val="32"/>
        </w:rPr>
        <w:t>疾病预防控制和卫生监督工作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突发事件发生后，有关卫生计生行政部门要根据情况组织疾病预防控制和卫生监督等有关专业机构和人员，开展卫生学调查和评价、卫生执法监督，采取有效的预防控制措施，防止各类突发事件造成的次生或衍生突发公共卫生事件的发生，确保大灾之后无大疫。</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4.4</w:t>
      </w:r>
      <w:r>
        <w:rPr>
          <w:rFonts w:hint="eastAsia" w:ascii="楷体_GB2312" w:hAnsi="楷体_GB2312" w:eastAsia="楷体_GB2312" w:cs="楷体_GB2312"/>
          <w:sz w:val="32"/>
          <w:szCs w:val="32"/>
        </w:rPr>
        <w:t>信息报告和发布</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医疗急救中心和其他医疗机构接到突发事件的报告后，在迅速开展紧急医疗卫生救援工作的同时，立即将人员伤亡、抢救等情况报告现场医疗卫生救援指挥部或市卫计局。</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现场医疗卫生救援指挥部、承担医疗卫生救援任务的医疗卫生机构要每日向上级卫生计生行政部门报告伤病员情况、医疗救治进展等，重要情况要随时报告。有关卫生计生行政部门要及时向市政府和突发事件应急指挥机构报告有关情况。</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各级卫生计生行政部门按照有关规定，做好突发事件医疗卫生救援信息发布工作。</w:t>
      </w:r>
    </w:p>
    <w:p>
      <w:pPr>
        <w:adjustRightInd w:val="0"/>
        <w:snapToGrid w:val="0"/>
        <w:spacing w:line="600" w:lineRule="exact"/>
        <w:ind w:firstLine="640" w:firstLineChars="200"/>
        <w:rPr>
          <w:rFonts w:ascii="黑体" w:hAnsi="黑体" w:eastAsia="黑体" w:cs="Times New Roman"/>
          <w:sz w:val="32"/>
          <w:szCs w:val="32"/>
        </w:rPr>
      </w:pPr>
      <w:r>
        <w:rPr>
          <w:rFonts w:ascii="黑体" w:hAnsi="黑体" w:eastAsia="黑体" w:cs="黑体"/>
          <w:sz w:val="32"/>
          <w:szCs w:val="32"/>
        </w:rPr>
        <w:t xml:space="preserve">5 </w:t>
      </w:r>
      <w:r>
        <w:rPr>
          <w:rFonts w:hint="eastAsia" w:ascii="黑体" w:hAnsi="黑体" w:eastAsia="黑体" w:cs="黑体"/>
          <w:sz w:val="32"/>
          <w:szCs w:val="32"/>
        </w:rPr>
        <w:t>医疗卫生救援的保障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平战结合、常备不懈”的原则，由市卫计局牵头，加强突发事件医疗卫生救援工作的组织和队伍建设，组建医疗卫生救援应急队伍，制订各种医疗卫生救援应急技术方案，保证突发事件医疗卫生救援工作的顺利开展。</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5.1</w:t>
      </w:r>
      <w:r>
        <w:rPr>
          <w:rFonts w:hint="eastAsia" w:ascii="楷体_GB2312" w:hAnsi="楷体_GB2312" w:eastAsia="楷体_GB2312" w:cs="楷体_GB2312"/>
          <w:sz w:val="32"/>
          <w:szCs w:val="32"/>
        </w:rPr>
        <w:t>信息系统</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由市卫计局牵头，在充分利用现有资源的基础上建设医疗救治信息网络，实现医疗救治机构、疾病预防控制机构与卫生计生行政部门之间，以及卫计部门与相关部门间的信息共享。</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5.2</w:t>
      </w:r>
      <w:r>
        <w:rPr>
          <w:rFonts w:hint="eastAsia" w:ascii="楷体_GB2312" w:hAnsi="楷体_GB2312" w:eastAsia="楷体_GB2312" w:cs="楷体_GB2312"/>
          <w:sz w:val="32"/>
          <w:szCs w:val="32"/>
        </w:rPr>
        <w:t>急救机构</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服务人口和医疗救治需求，不断完善医疗急救机构网络建设。市中心人民医院为全市医疗卫生救援急救中心，在城区内依托市中医医院和市工人医院设置急救分中心，在东郭、大坞、级索、西岗、羊庄、张汪镇的中心卫生院，设置急救分站，将院前急救网络向农村延伸。实现市急救中心、急救分中心及急救分站三级配置，构筑覆盖全市的院前医疗急救服务体系框架。</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5.3</w:t>
      </w:r>
      <w:r>
        <w:rPr>
          <w:rFonts w:hint="eastAsia" w:ascii="楷体_GB2312" w:hAnsi="楷体_GB2312" w:eastAsia="楷体_GB2312" w:cs="楷体_GB2312"/>
          <w:sz w:val="32"/>
          <w:szCs w:val="32"/>
        </w:rPr>
        <w:t>化学中毒与核辐射医疗救治基地</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我市指定滕州市中心人民医院为县级化学中毒、核辐射医疗救治基地。依托市中心人民医院建立中毒、核辐射应急救治专业科室。</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5.4</w:t>
      </w:r>
      <w:r>
        <w:rPr>
          <w:rFonts w:hint="eastAsia" w:ascii="楷体_GB2312" w:hAnsi="楷体_GB2312" w:eastAsia="楷体_GB2312" w:cs="楷体_GB2312"/>
          <w:sz w:val="32"/>
          <w:szCs w:val="32"/>
        </w:rPr>
        <w:t>医疗卫生救援应急队伍</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由市卫计局牵头组建综合性医疗卫生救援应急队伍，并根据需要建立特殊专业的应急医疗卫生救援队伍</w:t>
      </w:r>
      <w:r>
        <w:rPr>
          <w:rFonts w:ascii="仿宋_GB2312" w:eastAsia="仿宋_GB2312" w:cs="仿宋_GB2312"/>
          <w:sz w:val="32"/>
          <w:szCs w:val="32"/>
        </w:rPr>
        <w:t>(</w:t>
      </w:r>
      <w:r>
        <w:rPr>
          <w:rFonts w:hint="eastAsia" w:ascii="仿宋_GB2312" w:eastAsia="仿宋_GB2312" w:cs="仿宋_GB2312"/>
          <w:sz w:val="32"/>
          <w:szCs w:val="32"/>
        </w:rPr>
        <w:t>如核辐射应急医疗队伍、化学中毒应急医疗队伍等</w:t>
      </w:r>
      <w:r>
        <w:rPr>
          <w:rFonts w:ascii="仿宋_GB2312" w:eastAsia="仿宋_GB2312" w:cs="仿宋_GB2312"/>
          <w:sz w:val="32"/>
          <w:szCs w:val="32"/>
        </w:rPr>
        <w:t>)</w:t>
      </w:r>
      <w:r>
        <w:rPr>
          <w:rFonts w:hint="eastAsia" w:ascii="仿宋_GB2312" w:eastAsia="仿宋_GB2312" w:cs="仿宋_GB2312"/>
          <w:sz w:val="32"/>
          <w:szCs w:val="32"/>
        </w:rPr>
        <w:t>。市卫计局指定市直属综合、专科医院组建</w:t>
      </w:r>
      <w:r>
        <w:rPr>
          <w:rFonts w:ascii="仿宋_GB2312" w:eastAsia="仿宋_GB2312" w:cs="仿宋_GB2312"/>
          <w:sz w:val="32"/>
          <w:szCs w:val="32"/>
        </w:rPr>
        <w:t>3</w:t>
      </w:r>
      <w:r>
        <w:rPr>
          <w:rFonts w:hint="eastAsia" w:ascii="仿宋_GB2312" w:eastAsia="仿宋_GB2312" w:cs="仿宋_GB2312"/>
          <w:sz w:val="32"/>
          <w:szCs w:val="32"/>
        </w:rPr>
        <w:t>支医疗救援应急队伍；市疾病预防控制中心组建</w:t>
      </w:r>
      <w:r>
        <w:rPr>
          <w:rFonts w:ascii="仿宋_GB2312" w:eastAsia="仿宋_GB2312" w:cs="仿宋_GB2312"/>
          <w:sz w:val="32"/>
          <w:szCs w:val="32"/>
        </w:rPr>
        <w:t>1</w:t>
      </w:r>
      <w:r>
        <w:rPr>
          <w:rFonts w:hint="eastAsia" w:ascii="仿宋_GB2312" w:eastAsia="仿宋_GB2312" w:cs="仿宋_GB2312"/>
          <w:sz w:val="32"/>
          <w:szCs w:val="32"/>
        </w:rPr>
        <w:t>支疾病预防控制应急队伍；市卫生和计划生育监督执法大队组建</w:t>
      </w:r>
      <w:r>
        <w:rPr>
          <w:rFonts w:ascii="仿宋_GB2312" w:eastAsia="仿宋_GB2312" w:cs="仿宋_GB2312"/>
          <w:sz w:val="32"/>
          <w:szCs w:val="32"/>
        </w:rPr>
        <w:t>1</w:t>
      </w:r>
      <w:r>
        <w:rPr>
          <w:rFonts w:hint="eastAsia" w:ascii="仿宋_GB2312" w:eastAsia="仿宋_GB2312" w:cs="仿宋_GB2312"/>
          <w:sz w:val="32"/>
          <w:szCs w:val="32"/>
        </w:rPr>
        <w:t>支卫生监督应急队伍；市急救中心分别组建化学中毒、核辐射现场急救、转运应急队伍（救援队伍联系方式见附件</w:t>
      </w:r>
      <w:r>
        <w:rPr>
          <w:rFonts w:ascii="仿宋_GB2312" w:eastAsia="仿宋_GB2312" w:cs="仿宋_GB2312"/>
          <w:sz w:val="32"/>
          <w:szCs w:val="32"/>
        </w:rPr>
        <w:t>2</w:t>
      </w:r>
      <w:r>
        <w:rPr>
          <w:rFonts w:hint="eastAsia" w:ascii="仿宋_GB2312" w:eastAsia="仿宋_GB2312" w:cs="仿宋_GB2312"/>
          <w:sz w:val="32"/>
          <w:szCs w:val="32"/>
        </w:rPr>
        <w:t>）。</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由市卫计局负责医疗卫生救援工作队伍的稳定，严格管理，定期开展培训和演练，提高应急救治能力。</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5.5</w:t>
      </w:r>
      <w:r>
        <w:rPr>
          <w:rFonts w:hint="eastAsia" w:ascii="楷体_GB2312" w:hAnsi="楷体_GB2312" w:eastAsia="楷体_GB2312" w:cs="楷体_GB2312"/>
          <w:sz w:val="32"/>
          <w:szCs w:val="32"/>
        </w:rPr>
        <w:t>物资储备</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由市卫计局按照相关规定提出医疗卫生救援应急药品、医疗器械、设备、快速检测器材和试剂、卫生防护用品等物资的储备计划，并承担储备和管理任务（物资储备情况见附件</w:t>
      </w:r>
      <w:r>
        <w:rPr>
          <w:rFonts w:ascii="仿宋_GB2312" w:eastAsia="仿宋_GB2312" w:cs="仿宋_GB2312"/>
          <w:sz w:val="32"/>
          <w:szCs w:val="32"/>
        </w:rPr>
        <w:t>3</w:t>
      </w:r>
      <w:r>
        <w:rPr>
          <w:rFonts w:hint="eastAsia" w:ascii="仿宋_GB2312" w:eastAsia="仿宋_GB2312" w:cs="仿宋_GB2312"/>
          <w:sz w:val="32"/>
          <w:szCs w:val="32"/>
        </w:rPr>
        <w:t>）；市发改局负责储备物资的调运、供应。医药储备物资的动用，按发展改革委《国家医药储备应急预案》执行。应急储备物资使用后要及时补充。</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5.6</w:t>
      </w:r>
      <w:r>
        <w:rPr>
          <w:rFonts w:hint="eastAsia" w:ascii="楷体_GB2312" w:hAnsi="楷体_GB2312" w:eastAsia="楷体_GB2312" w:cs="楷体_GB2312"/>
          <w:sz w:val="32"/>
          <w:szCs w:val="32"/>
        </w:rPr>
        <w:t>医疗卫生救援经费</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市财政局负责安排应由政府承担的突发事件应急医疗卫生救援所必需的经费，并做好经费使用情况监督工作。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自然灾害导致的人员伤亡，市财政按照有关规定承担医疗卫生救治费用或给予补助。</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安全生产事故引起的人员伤亡，事故发生单位应向医疗急救中心或相关医疗机构支付医疗卫生救援过程中发生的费用，有关部门应负责督促落实。</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社会安全事件中发生的人员伤亡，由有关部门确定的责任单位或责任人承担医疗救治费用，有关部门应负责督促落实。市财政可根据有关政策规定或市政府的决定对医疗救治费用给予补助。</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各类保险机构要按照有关规定对参加人身、医疗、保健等保险的伤亡人员，做好理赔工作。</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5.7</w:t>
      </w:r>
      <w:r>
        <w:rPr>
          <w:rFonts w:hint="eastAsia" w:ascii="楷体_GB2312" w:hAnsi="楷体_GB2312" w:eastAsia="楷体_GB2312" w:cs="楷体_GB2312"/>
          <w:sz w:val="32"/>
          <w:szCs w:val="32"/>
        </w:rPr>
        <w:t>医疗卫生救援的交通运输保障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各级医疗卫生救援应急队伍要根据实际工作需要配备救护车辆、交通工具和通讯设备。</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铁路、交通运输、</w:t>
      </w:r>
      <w:r>
        <w:rPr>
          <w:rFonts w:eastAsia="仿宋_GB2312" w:cs="Times New Roman"/>
          <w:sz w:val="32"/>
          <w:szCs w:val="32"/>
        </w:rPr>
        <w:t> </w:t>
      </w:r>
      <w:r>
        <w:rPr>
          <w:rFonts w:hint="eastAsia" w:ascii="仿宋_GB2312" w:eastAsia="仿宋_GB2312" w:cs="仿宋_GB2312"/>
          <w:sz w:val="32"/>
          <w:szCs w:val="32"/>
        </w:rPr>
        <w:t>公安</w:t>
      </w:r>
      <w:r>
        <w:rPr>
          <w:rFonts w:ascii="仿宋_GB2312" w:eastAsia="仿宋_GB2312" w:cs="仿宋_GB2312"/>
          <w:sz w:val="32"/>
          <w:szCs w:val="32"/>
        </w:rPr>
        <w:t>(</w:t>
      </w:r>
      <w:r>
        <w:rPr>
          <w:rFonts w:hint="eastAsia" w:ascii="仿宋_GB2312" w:eastAsia="仿宋_GB2312" w:cs="仿宋_GB2312"/>
          <w:sz w:val="32"/>
          <w:szCs w:val="32"/>
        </w:rPr>
        <w:t>交通管理</w:t>
      </w:r>
      <w:r>
        <w:rPr>
          <w:rFonts w:ascii="仿宋_GB2312" w:eastAsia="仿宋_GB2312" w:cs="仿宋_GB2312"/>
          <w:sz w:val="32"/>
          <w:szCs w:val="32"/>
        </w:rPr>
        <w:t>)</w:t>
      </w:r>
      <w:r>
        <w:rPr>
          <w:rFonts w:hint="eastAsia" w:ascii="仿宋_GB2312" w:eastAsia="仿宋_GB2312" w:cs="仿宋_GB2312"/>
          <w:sz w:val="32"/>
          <w:szCs w:val="32"/>
        </w:rPr>
        <w:t>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5.8</w:t>
      </w:r>
      <w:r>
        <w:rPr>
          <w:rFonts w:hint="eastAsia" w:ascii="楷体_GB2312" w:hAnsi="楷体_GB2312" w:eastAsia="楷体_GB2312" w:cs="楷体_GB2312"/>
          <w:sz w:val="32"/>
          <w:szCs w:val="32"/>
        </w:rPr>
        <w:t>其它保障</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市公安局负责维护突发事件现场治安秩序，保证现场医疗卫生救援工作的顺利进行。</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市食品药品监管局负责突发事件应急医疗卫生救援药品、医疗器械和设备的监督管理。</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红十字会按照《中国红十字会总会自然灾害事件应急预案》，负责组织群众开展现场自救和互救，做好相关工作。并根据突发事件的具体情况，向国内外发出呼吁，依法接受国内外组织和个人的捐赠，提供急需的人道主义援助。</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人武部及驻滕部队，根据需要组织有关医疗卫生技术人员和力量，支持和配合突发事件应急医疗卫生救援工作。</w:t>
      </w:r>
    </w:p>
    <w:p>
      <w:pPr>
        <w:adjustRightInd w:val="0"/>
        <w:snapToGrid w:val="0"/>
        <w:spacing w:line="600" w:lineRule="exact"/>
        <w:ind w:firstLine="640" w:firstLineChars="200"/>
        <w:rPr>
          <w:rFonts w:ascii="黑体" w:hAnsi="黑体" w:eastAsia="黑体" w:cs="Times New Roman"/>
          <w:sz w:val="32"/>
          <w:szCs w:val="32"/>
        </w:rPr>
      </w:pPr>
      <w:r>
        <w:rPr>
          <w:rFonts w:ascii="黑体" w:hAnsi="黑体" w:eastAsia="黑体" w:cs="黑体"/>
          <w:sz w:val="32"/>
          <w:szCs w:val="32"/>
        </w:rPr>
        <w:t>6</w:t>
      </w:r>
      <w:r>
        <w:rPr>
          <w:rFonts w:ascii="宋体" w:cs="Times New Roman"/>
          <w:sz w:val="32"/>
          <w:szCs w:val="32"/>
        </w:rPr>
        <w:t> </w:t>
      </w:r>
      <w:r>
        <w:rPr>
          <w:rFonts w:hint="eastAsia" w:ascii="黑体" w:hAnsi="黑体" w:eastAsia="黑体" w:cs="黑体"/>
          <w:sz w:val="32"/>
          <w:szCs w:val="32"/>
        </w:rPr>
        <w:t>医疗卫生救援的公众参与</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牵头做好突发事件医疗卫生救援知识普及的组织工作；要充分利用广播、电视、报刊、互联网等媒体扩大对社会公众的宣传教育；各部门、企事业单位、社会团体要加强对所属人员的宣传教育；各医疗卫生机构要做宣传资料的提供和提供师资培训工作。在广泛普及医疗卫生救援知识的基础上，逐步组建以公安干警、企事业单位安全员和卫生员为骨干的群众性救助网络，经过培训和演练，提高群众自救、互救能力。</w:t>
      </w:r>
    </w:p>
    <w:p>
      <w:pPr>
        <w:adjustRightInd w:val="0"/>
        <w:snapToGrid w:val="0"/>
        <w:spacing w:line="600" w:lineRule="exact"/>
        <w:ind w:firstLine="640" w:firstLineChars="200"/>
        <w:rPr>
          <w:rFonts w:ascii="仿宋_GB2312" w:eastAsia="仿宋_GB2312" w:cs="Times New Roman"/>
          <w:sz w:val="32"/>
          <w:szCs w:val="32"/>
        </w:rPr>
      </w:pPr>
      <w:r>
        <w:rPr>
          <w:rFonts w:ascii="黑体" w:hAnsi="黑体" w:eastAsia="黑体" w:cs="黑体"/>
          <w:sz w:val="32"/>
          <w:szCs w:val="32"/>
        </w:rPr>
        <w:t>7</w:t>
      </w:r>
      <w:r>
        <w:rPr>
          <w:rFonts w:ascii="宋体" w:cs="Times New Roman"/>
          <w:sz w:val="32"/>
          <w:szCs w:val="32"/>
        </w:rPr>
        <w:t> </w:t>
      </w:r>
      <w:r>
        <w:rPr>
          <w:rFonts w:hint="eastAsia" w:ascii="黑体" w:hAnsi="黑体" w:eastAsia="黑体" w:cs="黑体"/>
          <w:sz w:val="32"/>
          <w:szCs w:val="32"/>
        </w:rPr>
        <w:t>附则</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7.1</w:t>
      </w:r>
      <w:r>
        <w:rPr>
          <w:rFonts w:hint="eastAsia" w:ascii="楷体_GB2312" w:hAnsi="楷体_GB2312" w:eastAsia="楷体_GB2312" w:cs="楷体_GB2312"/>
          <w:sz w:val="32"/>
          <w:szCs w:val="32"/>
        </w:rPr>
        <w:t>责任与奖励</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突发事件医疗卫生救援工作实行责任制和责任追究制。</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各级卫生计生行政部门，对突发事件医疗卫生救援工作做出贡献的先进集体和个人要给予奖励。</w:t>
      </w:r>
    </w:p>
    <w:p>
      <w:pPr>
        <w:adjustRightInd w:val="0"/>
        <w:snapToGrid w:val="0"/>
        <w:spacing w:line="600" w:lineRule="exact"/>
        <w:ind w:firstLine="616" w:firstLineChars="200"/>
        <w:rPr>
          <w:rFonts w:ascii="仿宋_GB2312" w:eastAsia="仿宋_GB2312" w:cs="Times New Roman"/>
          <w:spacing w:val="-6"/>
          <w:sz w:val="32"/>
          <w:szCs w:val="32"/>
        </w:rPr>
      </w:pPr>
      <w:r>
        <w:rPr>
          <w:rFonts w:hint="eastAsia" w:ascii="仿宋_GB2312" w:eastAsia="仿宋_GB2312" w:cs="仿宋_GB2312"/>
          <w:spacing w:val="-6"/>
          <w:sz w:val="32"/>
          <w:szCs w:val="32"/>
        </w:rPr>
        <w:t>对失职、渎职的有关责任人，要依据有关规定严肃追究责任。</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7.2</w:t>
      </w:r>
      <w:r>
        <w:rPr>
          <w:rFonts w:hint="eastAsia" w:ascii="楷体_GB2312" w:hAnsi="楷体_GB2312" w:eastAsia="楷体_GB2312" w:cs="楷体_GB2312"/>
          <w:sz w:val="32"/>
          <w:szCs w:val="32"/>
        </w:rPr>
        <w:t>预案制定</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各镇街和有关部门可结合本地、本部门实际制定专项突发事件医疗卫生救援应急预案。</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7.3</w:t>
      </w:r>
      <w:r>
        <w:rPr>
          <w:rFonts w:hint="eastAsia" w:ascii="楷体_GB2312" w:hAnsi="楷体_GB2312" w:eastAsia="楷体_GB2312" w:cs="楷体_GB2312"/>
          <w:sz w:val="32"/>
          <w:szCs w:val="32"/>
        </w:rPr>
        <w:t>预案解释部门</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由市卫计局负责解释。</w:t>
      </w:r>
    </w:p>
    <w:p>
      <w:pPr>
        <w:adjustRightInd w:val="0"/>
        <w:snapToGrid w:val="0"/>
        <w:spacing w:line="600" w:lineRule="exact"/>
        <w:ind w:firstLine="640" w:firstLineChars="200"/>
        <w:rPr>
          <w:rFonts w:ascii="仿宋_GB2312" w:eastAsia="仿宋_GB2312" w:cs="Times New Roman"/>
          <w:sz w:val="32"/>
          <w:szCs w:val="32"/>
        </w:rPr>
      </w:pPr>
      <w:r>
        <w:rPr>
          <w:rFonts w:ascii="楷体_GB2312" w:hAnsi="楷体_GB2312" w:eastAsia="楷体_GB2312" w:cs="楷体_GB2312"/>
          <w:sz w:val="32"/>
          <w:szCs w:val="32"/>
        </w:rPr>
        <w:t>7.4</w:t>
      </w:r>
      <w:r>
        <w:rPr>
          <w:rFonts w:hint="eastAsia" w:ascii="楷体_GB2312" w:hAnsi="楷体_GB2312" w:eastAsia="楷体_GB2312" w:cs="楷体_GB2312"/>
          <w:sz w:val="32"/>
          <w:szCs w:val="32"/>
        </w:rPr>
        <w:t>预案实施时间</w:t>
      </w:r>
    </w:p>
    <w:p>
      <w:pPr>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本预案自发布之日起开始实施。</w:t>
      </w:r>
      <w:r>
        <w:rPr>
          <w:rFonts w:ascii="仿宋_GB2312" w:eastAsia="仿宋_GB2312" w:cs="仿宋_GB2312"/>
          <w:sz w:val="32"/>
          <w:szCs w:val="32"/>
        </w:rPr>
        <w:t>2015</w:t>
      </w:r>
      <w:r>
        <w:rPr>
          <w:rFonts w:hint="eastAsia" w:ascii="仿宋_GB2312" w:eastAsia="仿宋_GB2312" w:cs="仿宋_GB2312"/>
          <w:sz w:val="32"/>
          <w:szCs w:val="32"/>
        </w:rPr>
        <w:t>年滕州市人民办公室印发的《滕州市突发事件医疗卫生救援应急预案》（滕政办发〔</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19</w:t>
      </w:r>
      <w:r>
        <w:rPr>
          <w:rFonts w:hint="eastAsia" w:ascii="仿宋_GB2312" w:eastAsia="仿宋_GB2312" w:cs="仿宋_GB2312"/>
          <w:sz w:val="32"/>
          <w:szCs w:val="32"/>
        </w:rPr>
        <w:t>号）同时废止。</w:t>
      </w:r>
    </w:p>
    <w:p>
      <w:pPr>
        <w:ind w:firstLine="640" w:firstLineChars="200"/>
        <w:rPr>
          <w:rFonts w:ascii="黑体" w:eastAsia="黑体" w:cs="Times New Roman"/>
          <w:sz w:val="32"/>
          <w:szCs w:val="32"/>
        </w:rPr>
      </w:pPr>
      <w:r>
        <w:rPr>
          <w:rFonts w:ascii="黑体" w:eastAsia="黑体" w:cs="黑体"/>
          <w:sz w:val="32"/>
          <w:szCs w:val="32"/>
        </w:rPr>
        <w:t>8</w:t>
      </w:r>
      <w:r>
        <w:rPr>
          <w:rFonts w:hint="eastAsia" w:ascii="黑体" w:eastAsia="黑体" w:cs="黑体"/>
          <w:sz w:val="32"/>
          <w:szCs w:val="32"/>
        </w:rPr>
        <w:t>附件</w:t>
      </w:r>
    </w:p>
    <w:p>
      <w:pPr>
        <w:ind w:firstLine="640" w:firstLineChars="200"/>
        <w:rPr>
          <w:rFonts w:ascii="黑体" w:eastAsia="黑体" w:cs="Times New Roman"/>
          <w:snapToGrid w:val="0"/>
          <w:sz w:val="32"/>
          <w:szCs w:val="32"/>
        </w:rPr>
      </w:pPr>
      <w:r>
        <w:rPr>
          <w:rFonts w:ascii="楷体_GB2312" w:hAnsi="宋体" w:eastAsia="楷体_GB2312" w:cs="楷体_GB2312"/>
          <w:snapToGrid w:val="0"/>
          <w:kern w:val="0"/>
          <w:sz w:val="32"/>
          <w:szCs w:val="32"/>
        </w:rPr>
        <w:t>8.1</w:t>
      </w:r>
      <w:r>
        <w:rPr>
          <w:rFonts w:hint="eastAsia" w:ascii="楷体_GB2312" w:hAnsi="宋体" w:eastAsia="楷体_GB2312" w:cs="楷体_GB2312"/>
          <w:snapToGrid w:val="0"/>
          <w:kern w:val="0"/>
          <w:sz w:val="32"/>
          <w:szCs w:val="32"/>
        </w:rPr>
        <w:t>滕州市突发事件医疗卫生救援专家组成员名单</w:t>
      </w:r>
    </w:p>
    <w:p>
      <w:pPr>
        <w:spacing w:line="480" w:lineRule="auto"/>
        <w:ind w:firstLine="640" w:firstLineChars="200"/>
        <w:rPr>
          <w:rFonts w:ascii="楷体_GB2312" w:hAnsi="宋体" w:eastAsia="楷体_GB2312" w:cs="Times New Roman"/>
          <w:snapToGrid w:val="0"/>
          <w:kern w:val="0"/>
          <w:sz w:val="32"/>
          <w:szCs w:val="32"/>
        </w:rPr>
      </w:pPr>
      <w:r>
        <w:rPr>
          <w:rFonts w:ascii="楷体_GB2312" w:hAnsi="宋体" w:eastAsia="楷体_GB2312" w:cs="楷体_GB2312"/>
          <w:snapToGrid w:val="0"/>
          <w:kern w:val="0"/>
          <w:sz w:val="32"/>
          <w:szCs w:val="32"/>
        </w:rPr>
        <w:t>8.2</w:t>
      </w:r>
      <w:r>
        <w:rPr>
          <w:rFonts w:hint="eastAsia" w:ascii="楷体_GB2312" w:hAnsi="宋体" w:eastAsia="楷体_GB2312" w:cs="楷体_GB2312"/>
          <w:snapToGrid w:val="0"/>
          <w:kern w:val="0"/>
          <w:sz w:val="32"/>
          <w:szCs w:val="32"/>
        </w:rPr>
        <w:t>滕州市突发事件应急救援队伍信息一览表</w:t>
      </w:r>
    </w:p>
    <w:p>
      <w:pPr>
        <w:spacing w:line="480" w:lineRule="auto"/>
        <w:ind w:firstLine="640" w:firstLineChars="200"/>
        <w:rPr>
          <w:rFonts w:ascii="楷体_GB2312" w:hAnsi="宋体" w:eastAsia="楷体_GB2312" w:cs="Times New Roman"/>
          <w:snapToGrid w:val="0"/>
          <w:kern w:val="0"/>
          <w:sz w:val="32"/>
          <w:szCs w:val="32"/>
        </w:rPr>
      </w:pPr>
      <w:r>
        <w:rPr>
          <w:rFonts w:ascii="楷体_GB2312" w:hAnsi="宋体" w:eastAsia="楷体_GB2312" w:cs="楷体_GB2312"/>
          <w:snapToGrid w:val="0"/>
          <w:kern w:val="0"/>
          <w:sz w:val="32"/>
          <w:szCs w:val="32"/>
        </w:rPr>
        <w:t>8.3</w:t>
      </w:r>
      <w:r>
        <w:rPr>
          <w:rFonts w:hint="eastAsia" w:ascii="楷体_GB2312" w:hAnsi="宋体" w:eastAsia="楷体_GB2312" w:cs="楷体_GB2312"/>
          <w:snapToGrid w:val="0"/>
          <w:kern w:val="0"/>
          <w:sz w:val="32"/>
          <w:szCs w:val="32"/>
        </w:rPr>
        <w:t>滕州市突发事件应急救援医疗物资储备一览表</w:t>
      </w:r>
    </w:p>
    <w:p>
      <w:pPr>
        <w:widowControl/>
        <w:wordWrap w:val="0"/>
        <w:spacing w:line="480" w:lineRule="auto"/>
        <w:jc w:val="center"/>
        <w:rPr>
          <w:rFonts w:cs="Times New Roman"/>
        </w:rPr>
      </w:pPr>
      <w:r>
        <w:rPr>
          <w:rFonts w:cs="Times New Roman"/>
        </w:rPr>
        <w:br w:type="page"/>
      </w:r>
    </w:p>
    <w:p>
      <w:pPr>
        <w:widowControl/>
        <w:spacing w:line="300" w:lineRule="exact"/>
        <w:jc w:val="center"/>
        <w:rPr>
          <w:rFonts w:ascii="仿宋_GB2312" w:eastAsia="仿宋_GB2312" w:cs="Times New Roman"/>
          <w:sz w:val="32"/>
          <w:szCs w:val="32"/>
        </w:rPr>
      </w:pPr>
    </w:p>
    <w:p>
      <w:pPr>
        <w:widowControl/>
        <w:wordWrap w:val="0"/>
        <w:spacing w:line="480" w:lineRule="auto"/>
        <w:jc w:val="center"/>
        <w:rPr>
          <w:rFonts w:ascii="方正小标宋简体" w:hAnsi="宋体" w:eastAsia="方正小标宋简体" w:cs="Times New Roman"/>
          <w:kern w:val="0"/>
          <w:sz w:val="40"/>
          <w:szCs w:val="40"/>
        </w:rPr>
      </w:pPr>
      <w:r>
        <w:rPr>
          <w:rFonts w:ascii="方正小标宋简体" w:eastAsia="方正小标宋简体" w:cs="方正小标宋简体"/>
          <w:sz w:val="40"/>
          <w:szCs w:val="40"/>
        </w:rPr>
        <w:t>8.1</w:t>
      </w:r>
      <w:r>
        <w:rPr>
          <w:rFonts w:hint="eastAsia" w:ascii="方正小标宋简体" w:hAnsi="宋体" w:eastAsia="方正小标宋简体" w:cs="方正小标宋简体"/>
          <w:snapToGrid w:val="0"/>
          <w:spacing w:val="-14"/>
          <w:kern w:val="0"/>
          <w:sz w:val="40"/>
          <w:szCs w:val="40"/>
        </w:rPr>
        <w:t>滕州市突发事件医疗卫生</w:t>
      </w:r>
      <w:r>
        <w:rPr>
          <w:rFonts w:hint="eastAsia" w:ascii="方正小标宋简体" w:hAnsi="宋体" w:eastAsia="方正小标宋简体" w:cs="方正小标宋简体"/>
          <w:kern w:val="0"/>
          <w:sz w:val="40"/>
          <w:szCs w:val="40"/>
        </w:rPr>
        <w:t>救援专家组成员名单</w:t>
      </w:r>
    </w:p>
    <w:tbl>
      <w:tblPr>
        <w:tblStyle w:val="12"/>
        <w:tblW w:w="9881"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6"/>
        <w:gridCol w:w="1740"/>
        <w:gridCol w:w="1596"/>
        <w:gridCol w:w="1689"/>
        <w:gridCol w:w="176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姓名</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工作单位</w:t>
            </w:r>
          </w:p>
        </w:tc>
        <w:tc>
          <w:tcPr>
            <w:tcW w:w="159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职务</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从事专业</w:t>
            </w:r>
          </w:p>
        </w:tc>
        <w:tc>
          <w:tcPr>
            <w:tcW w:w="176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办公电话</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赵逢平</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市卫计局</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副局长</w:t>
            </w:r>
          </w:p>
        </w:tc>
        <w:tc>
          <w:tcPr>
            <w:tcW w:w="1689" w:type="dxa"/>
            <w:vAlign w:val="center"/>
          </w:tcPr>
          <w:p>
            <w:pPr>
              <w:widowControl/>
              <w:jc w:val="center"/>
              <w:rPr>
                <w:rFonts w:ascii="Helvetica" w:hAnsi="Helvetica" w:cs="Helvetica"/>
                <w:kern w:val="0"/>
                <w:sz w:val="18"/>
                <w:szCs w:val="18"/>
              </w:rPr>
            </w:pP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5599656</w:t>
            </w:r>
          </w:p>
        </w:tc>
        <w:tc>
          <w:tcPr>
            <w:tcW w:w="1740" w:type="dxa"/>
            <w:vAlign w:val="center"/>
          </w:tcPr>
          <w:p>
            <w:pPr>
              <w:widowControl/>
              <w:ind w:left="-332" w:leftChars="-158" w:firstLine="333" w:firstLineChars="185"/>
              <w:jc w:val="center"/>
              <w:rPr>
                <w:rFonts w:ascii="Helvetica" w:hAnsi="Helvetica" w:cs="Helvetica"/>
                <w:kern w:val="0"/>
                <w:sz w:val="18"/>
                <w:szCs w:val="18"/>
              </w:rPr>
            </w:pPr>
            <w:r>
              <w:rPr>
                <w:rFonts w:ascii="Helvetica" w:hAnsi="Helvetica" w:cs="Helvetica"/>
                <w:kern w:val="0"/>
                <w:sz w:val="18"/>
                <w:szCs w:val="18"/>
              </w:rPr>
              <w:t>13963227299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杨</w:t>
            </w:r>
            <w:r>
              <w:rPr>
                <w:rFonts w:ascii="Helvetica" w:hAnsi="Helvetica" w:cs="Helvetica"/>
                <w:kern w:val="0"/>
                <w:sz w:val="18"/>
                <w:szCs w:val="18"/>
              </w:rPr>
              <w:t xml:space="preserve">  </w:t>
            </w:r>
            <w:r>
              <w:rPr>
                <w:rFonts w:hint="eastAsia" w:ascii="Helvetica" w:hAnsi="Helvetica" w:cs="宋体"/>
                <w:kern w:val="0"/>
                <w:sz w:val="18"/>
                <w:szCs w:val="18"/>
              </w:rPr>
              <w:t>琼</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院长</w:t>
            </w:r>
          </w:p>
        </w:tc>
        <w:tc>
          <w:tcPr>
            <w:tcW w:w="1689" w:type="dxa"/>
            <w:vAlign w:val="center"/>
          </w:tcPr>
          <w:p>
            <w:pPr>
              <w:widowControl/>
              <w:jc w:val="center"/>
              <w:rPr>
                <w:rFonts w:ascii="Helvetica" w:hAnsi="Helvetica" w:cs="Helvetica"/>
                <w:kern w:val="0"/>
                <w:sz w:val="18"/>
                <w:szCs w:val="18"/>
              </w:rPr>
            </w:pP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5632960</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13963251855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周永勤</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院党委委员</w:t>
            </w:r>
          </w:p>
          <w:p>
            <w:pPr>
              <w:widowControl/>
              <w:rPr>
                <w:rFonts w:ascii="Helvetica" w:hAnsi="Helvetica" w:cs="Helvetica"/>
                <w:kern w:val="0"/>
                <w:sz w:val="18"/>
                <w:szCs w:val="18"/>
              </w:rPr>
            </w:pPr>
            <w:r>
              <w:rPr>
                <w:rFonts w:hint="eastAsia" w:ascii="Helvetica" w:hAnsi="Helvetica" w:cs="宋体"/>
                <w:kern w:val="0"/>
                <w:sz w:val="18"/>
                <w:szCs w:val="18"/>
              </w:rPr>
              <w:t>医务部主任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重症医学专业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13506322533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李培永</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副院长</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影像专业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5529689</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13869499866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陈秀芹</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护理部主任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护理专业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5526957</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18263295608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李存宇</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医务部副主任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儿科专业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13863210855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孙卓浩</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医务部副主任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内分泌专业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18863248339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高</w:t>
            </w:r>
            <w:r>
              <w:rPr>
                <w:rFonts w:ascii="Helvetica" w:hAnsi="Helvetica" w:cs="Helvetica"/>
                <w:kern w:val="0"/>
                <w:sz w:val="18"/>
                <w:szCs w:val="18"/>
              </w:rPr>
              <w:t xml:space="preserve">  </w:t>
            </w:r>
            <w:r>
              <w:rPr>
                <w:rFonts w:hint="eastAsia" w:ascii="Helvetica" w:hAnsi="Helvetica" w:cs="宋体"/>
                <w:kern w:val="0"/>
                <w:sz w:val="18"/>
                <w:szCs w:val="18"/>
              </w:rPr>
              <w:t>志</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呼吸科主任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呼吸内科专业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5516386</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13863250388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李曙晖</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消化内科主任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消化内科专业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5535546</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13561182386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w:t>
            </w:r>
            <w:r>
              <w:rPr>
                <w:rFonts w:ascii="Helvetica" w:hAnsi="Helvetica" w:cs="Helvetica"/>
                <w:kern w:val="0"/>
                <w:sz w:val="18"/>
                <w:szCs w:val="18"/>
              </w:rPr>
              <w:t xml:space="preserve">  </w:t>
            </w:r>
            <w:r>
              <w:rPr>
                <w:rFonts w:hint="eastAsia" w:ascii="Helvetica" w:hAnsi="Helvetica" w:cs="宋体"/>
                <w:kern w:val="0"/>
                <w:sz w:val="18"/>
                <w:szCs w:val="18"/>
              </w:rPr>
              <w:t>勇</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心血管内科主任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心血管专业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5633056</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13563295777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李德洋</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神经内科主任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神经内科专业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5533957</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13561190369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杨列永</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感染病科主任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感染病专业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5530550</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13863250005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康立新</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外科主任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骨外科专业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5532846</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13963299989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林</w:t>
            </w:r>
            <w:r>
              <w:rPr>
                <w:rFonts w:ascii="Helvetica" w:hAnsi="Helvetica" w:cs="Helvetica"/>
                <w:kern w:val="0"/>
                <w:sz w:val="18"/>
                <w:szCs w:val="18"/>
              </w:rPr>
              <w:t xml:space="preserve">  </w:t>
            </w:r>
            <w:r>
              <w:rPr>
                <w:rFonts w:hint="eastAsia" w:ascii="Helvetica" w:hAnsi="Helvetica" w:cs="宋体"/>
                <w:kern w:val="0"/>
                <w:sz w:val="18"/>
                <w:szCs w:val="18"/>
              </w:rPr>
              <w:t>峰</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创伤外科主任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骨外科专业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5633023</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13706329968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张传国</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肝胆外科主任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普外科专业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5633009</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13561133166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续继军</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神经外科主任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神经外科专业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5511021</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13806375008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赵</w:t>
            </w:r>
            <w:r>
              <w:rPr>
                <w:rFonts w:ascii="Helvetica" w:hAnsi="Helvetica" w:cs="Helvetica"/>
                <w:kern w:val="0"/>
                <w:sz w:val="18"/>
                <w:szCs w:val="18"/>
              </w:rPr>
              <w:t xml:space="preserve">  </w:t>
            </w:r>
            <w:r>
              <w:rPr>
                <w:rFonts w:hint="eastAsia" w:ascii="Helvetica" w:hAnsi="Helvetica" w:cs="宋体"/>
                <w:kern w:val="0"/>
                <w:sz w:val="18"/>
                <w:szCs w:val="18"/>
              </w:rPr>
              <w:t>宏</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胸外科主任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胸外科专业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5531603</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15763225993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崔秀娟</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妇产科主任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妇产科专业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5633029</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13706329066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邱丙平</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儿科主任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儿科专业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5535846</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13793709413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黄友敏</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检验科主任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检验专业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5529727</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蒋广军</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药学部主任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药学专业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5516283</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13869499169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宋方强</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ascii="Helvetica" w:hAnsi="Helvetica" w:cs="Helvetica"/>
                <w:kern w:val="0"/>
                <w:sz w:val="18"/>
                <w:szCs w:val="18"/>
              </w:rPr>
              <w:t>ICU</w:t>
            </w:r>
            <w:r>
              <w:rPr>
                <w:rFonts w:hint="eastAsia" w:ascii="Helvetica" w:hAnsi="Helvetica" w:cs="宋体"/>
                <w:kern w:val="0"/>
                <w:sz w:val="18"/>
                <w:szCs w:val="18"/>
              </w:rPr>
              <w:t>科主任</w:t>
            </w:r>
          </w:p>
        </w:tc>
        <w:tc>
          <w:tcPr>
            <w:tcW w:w="1689"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ICU</w:t>
            </w:r>
            <w:r>
              <w:rPr>
                <w:rFonts w:hint="eastAsia" w:ascii="Helvetica" w:hAnsi="Helvetica" w:cs="宋体"/>
                <w:kern w:val="0"/>
                <w:sz w:val="18"/>
                <w:szCs w:val="18"/>
              </w:rPr>
              <w:t>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5598425</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15949958066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牛家成</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影像中心主任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影像专业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5693529</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13963260699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356"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宋</w:t>
            </w:r>
            <w:r>
              <w:rPr>
                <w:rFonts w:ascii="Helvetica" w:hAnsi="Helvetica" w:cs="Helvetica"/>
                <w:kern w:val="0"/>
                <w:sz w:val="18"/>
                <w:szCs w:val="18"/>
              </w:rPr>
              <w:t xml:space="preserve">  </w:t>
            </w:r>
            <w:r>
              <w:rPr>
                <w:rFonts w:hint="eastAsia" w:ascii="Helvetica" w:hAnsi="Helvetica" w:cs="宋体"/>
                <w:kern w:val="0"/>
                <w:sz w:val="18"/>
                <w:szCs w:val="18"/>
              </w:rPr>
              <w:t>华</w:t>
            </w:r>
          </w:p>
        </w:tc>
        <w:tc>
          <w:tcPr>
            <w:tcW w:w="174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市中心人民医院</w:t>
            </w:r>
          </w:p>
        </w:tc>
        <w:tc>
          <w:tcPr>
            <w:tcW w:w="1596" w:type="dxa"/>
            <w:vAlign w:val="center"/>
          </w:tcPr>
          <w:p>
            <w:pPr>
              <w:widowControl/>
              <w:rPr>
                <w:rFonts w:ascii="Helvetica" w:hAnsi="Helvetica" w:cs="Helvetica"/>
                <w:kern w:val="0"/>
                <w:sz w:val="18"/>
                <w:szCs w:val="18"/>
              </w:rPr>
            </w:pPr>
            <w:r>
              <w:rPr>
                <w:rFonts w:hint="eastAsia" w:ascii="Helvetica" w:hAnsi="Helvetica" w:cs="宋体"/>
                <w:kern w:val="0"/>
                <w:sz w:val="18"/>
                <w:szCs w:val="18"/>
              </w:rPr>
              <w:t>急诊科主任</w:t>
            </w:r>
          </w:p>
        </w:tc>
        <w:tc>
          <w:tcPr>
            <w:tcW w:w="168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急诊外科专业</w:t>
            </w:r>
          </w:p>
        </w:tc>
        <w:tc>
          <w:tcPr>
            <w:tcW w:w="176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5529949</w:t>
            </w:r>
          </w:p>
        </w:tc>
        <w:tc>
          <w:tcPr>
            <w:tcW w:w="174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13516327198</w:t>
            </w:r>
          </w:p>
        </w:tc>
      </w:tr>
    </w:tbl>
    <w:p>
      <w:pPr>
        <w:rPr>
          <w:rFonts w:cs="Times New Roman"/>
        </w:rPr>
        <w:sectPr>
          <w:headerReference r:id="rId3" w:type="default"/>
          <w:footerReference r:id="rId4" w:type="default"/>
          <w:footerReference r:id="rId5" w:type="even"/>
          <w:pgSz w:w="11906" w:h="16838"/>
          <w:pgMar w:top="1701" w:right="1701" w:bottom="1701" w:left="1701" w:header="851" w:footer="1304" w:gutter="0"/>
          <w:pgNumType w:fmt="numberInDash"/>
          <w:cols w:space="720" w:num="1"/>
          <w:docGrid w:type="lines" w:linePitch="312" w:charSpace="0"/>
        </w:sectPr>
      </w:pPr>
      <w:r>
        <w:rPr>
          <w:rFonts w:ascii="Helvetica" w:hAnsi="Helvetica" w:cs="Helvetica"/>
          <w:kern w:val="0"/>
        </w:rPr>
        <w:br w:type="textWrapping" w:clear="all"/>
      </w:r>
    </w:p>
    <w:p>
      <w:pPr>
        <w:rPr>
          <w:rFonts w:ascii="仿宋_GB2312" w:eastAsia="仿宋_GB2312" w:cs="Times New Roman"/>
          <w:sz w:val="32"/>
          <w:szCs w:val="32"/>
        </w:rPr>
      </w:pPr>
    </w:p>
    <w:p>
      <w:pPr>
        <w:widowControl/>
        <w:spacing w:line="480" w:lineRule="auto"/>
        <w:jc w:val="center"/>
        <w:rPr>
          <w:rFonts w:ascii="方正小标宋简体" w:hAnsi="宋体" w:eastAsia="方正小标宋简体" w:cs="Times New Roman"/>
          <w:kern w:val="0"/>
          <w:sz w:val="40"/>
          <w:szCs w:val="40"/>
        </w:rPr>
      </w:pPr>
      <w:r>
        <w:rPr>
          <w:rFonts w:ascii="方正小标宋简体" w:hAnsi="宋体" w:eastAsia="方正小标宋简体" w:cs="方正小标宋简体"/>
          <w:kern w:val="0"/>
          <w:sz w:val="40"/>
          <w:szCs w:val="40"/>
        </w:rPr>
        <w:t>8.2</w:t>
      </w:r>
      <w:r>
        <w:rPr>
          <w:rFonts w:hint="eastAsia" w:ascii="方正小标宋简体" w:hAnsi="宋体" w:eastAsia="方正小标宋简体" w:cs="方正小标宋简体"/>
          <w:kern w:val="0"/>
          <w:sz w:val="40"/>
          <w:szCs w:val="40"/>
        </w:rPr>
        <w:t>滕州市</w:t>
      </w:r>
      <w:r>
        <w:rPr>
          <w:rFonts w:hint="eastAsia" w:ascii="方正小标宋简体" w:hAnsi="宋体" w:eastAsia="方正小标宋简体" w:cs="方正小标宋简体"/>
          <w:snapToGrid w:val="0"/>
          <w:spacing w:val="-14"/>
          <w:kern w:val="0"/>
          <w:sz w:val="40"/>
          <w:szCs w:val="40"/>
        </w:rPr>
        <w:t>突发事件</w:t>
      </w:r>
      <w:r>
        <w:rPr>
          <w:rFonts w:hint="eastAsia" w:ascii="方正小标宋简体" w:hAnsi="宋体" w:eastAsia="方正小标宋简体" w:cs="方正小标宋简体"/>
          <w:kern w:val="0"/>
          <w:sz w:val="40"/>
          <w:szCs w:val="40"/>
        </w:rPr>
        <w:t>应急救援队伍信息一览表</w:t>
      </w:r>
    </w:p>
    <w:tbl>
      <w:tblPr>
        <w:tblStyle w:val="12"/>
        <w:tblpPr w:leftFromText="45" w:rightFromText="45" w:vertAnchor="text" w:horzAnchor="margin" w:tblpXSpec="center" w:tblpY="588"/>
        <w:tblW w:w="1116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0"/>
        <w:gridCol w:w="2160"/>
        <w:gridCol w:w="852"/>
        <w:gridCol w:w="853"/>
        <w:gridCol w:w="1205"/>
        <w:gridCol w:w="850"/>
        <w:gridCol w:w="162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217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救援队伍类型</w:t>
            </w:r>
          </w:p>
        </w:tc>
        <w:tc>
          <w:tcPr>
            <w:tcW w:w="216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责任单位</w:t>
            </w:r>
          </w:p>
        </w:tc>
        <w:tc>
          <w:tcPr>
            <w:tcW w:w="852"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职</w:t>
            </w:r>
            <w:r>
              <w:rPr>
                <w:rFonts w:ascii="Helvetica" w:hAnsi="Helvetica" w:cs="Helvetica"/>
                <w:kern w:val="0"/>
                <w:sz w:val="18"/>
                <w:szCs w:val="18"/>
              </w:rPr>
              <w:t xml:space="preserve">  </w:t>
            </w:r>
            <w:r>
              <w:rPr>
                <w:rFonts w:hint="eastAsia" w:ascii="Helvetica" w:hAnsi="Helvetica" w:cs="宋体"/>
                <w:kern w:val="0"/>
                <w:sz w:val="18"/>
                <w:szCs w:val="18"/>
              </w:rPr>
              <w:t>务</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姓</w:t>
            </w:r>
            <w:r>
              <w:rPr>
                <w:rFonts w:ascii="Helvetica" w:hAnsi="Helvetica" w:cs="Helvetica"/>
                <w:kern w:val="0"/>
                <w:sz w:val="18"/>
                <w:szCs w:val="18"/>
              </w:rPr>
              <w:t xml:space="preserve">  </w:t>
            </w:r>
            <w:r>
              <w:rPr>
                <w:rFonts w:hint="eastAsia" w:ascii="Helvetica" w:hAnsi="Helvetica" w:cs="宋体"/>
                <w:kern w:val="0"/>
                <w:sz w:val="18"/>
                <w:szCs w:val="18"/>
              </w:rPr>
              <w:t>名</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职</w:t>
            </w:r>
            <w:r>
              <w:rPr>
                <w:rFonts w:ascii="Helvetica" w:hAnsi="Helvetica" w:cs="Helvetica"/>
                <w:kern w:val="0"/>
                <w:sz w:val="18"/>
                <w:szCs w:val="18"/>
              </w:rPr>
              <w:t xml:space="preserve">  </w:t>
            </w:r>
            <w:r>
              <w:rPr>
                <w:rFonts w:hint="eastAsia" w:ascii="Helvetica" w:hAnsi="Helvetica" w:cs="宋体"/>
                <w:kern w:val="0"/>
                <w:sz w:val="18"/>
                <w:szCs w:val="18"/>
              </w:rPr>
              <w:t>务</w:t>
            </w:r>
          </w:p>
        </w:tc>
        <w:tc>
          <w:tcPr>
            <w:tcW w:w="850"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办</w:t>
            </w:r>
            <w:r>
              <w:rPr>
                <w:rFonts w:ascii="Helvetica" w:hAnsi="Helvetica" w:cs="Helvetica"/>
                <w:kern w:val="0"/>
                <w:sz w:val="18"/>
                <w:szCs w:val="18"/>
              </w:rPr>
              <w:t xml:space="preserve">  </w:t>
            </w:r>
            <w:r>
              <w:rPr>
                <w:rFonts w:hint="eastAsia" w:ascii="Helvetica" w:hAnsi="Helvetica" w:cs="宋体"/>
                <w:kern w:val="0"/>
                <w:sz w:val="18"/>
                <w:szCs w:val="18"/>
              </w:rPr>
              <w:t>公</w:t>
            </w:r>
          </w:p>
          <w:p>
            <w:pPr>
              <w:widowControl/>
              <w:jc w:val="center"/>
              <w:rPr>
                <w:rFonts w:ascii="Helvetica" w:hAnsi="Helvetica" w:cs="Helvetica"/>
                <w:kern w:val="0"/>
                <w:sz w:val="18"/>
                <w:szCs w:val="18"/>
              </w:rPr>
            </w:pPr>
            <w:r>
              <w:rPr>
                <w:rFonts w:hint="eastAsia" w:ascii="Helvetica" w:hAnsi="Helvetica" w:cs="宋体"/>
                <w:kern w:val="0"/>
                <w:sz w:val="18"/>
                <w:szCs w:val="18"/>
              </w:rPr>
              <w:t>电</w:t>
            </w:r>
            <w:r>
              <w:rPr>
                <w:rFonts w:ascii="Helvetica" w:hAnsi="Helvetica" w:cs="Helvetica"/>
                <w:kern w:val="0"/>
                <w:sz w:val="18"/>
                <w:szCs w:val="18"/>
              </w:rPr>
              <w:t xml:space="preserve">  </w:t>
            </w:r>
            <w:r>
              <w:rPr>
                <w:rFonts w:hint="eastAsia" w:ascii="Helvetica" w:hAnsi="Helvetica" w:cs="宋体"/>
                <w:kern w:val="0"/>
                <w:sz w:val="18"/>
                <w:szCs w:val="18"/>
              </w:rPr>
              <w:t>话</w:t>
            </w:r>
          </w:p>
        </w:tc>
        <w:tc>
          <w:tcPr>
            <w:tcW w:w="1627"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移</w:t>
            </w:r>
            <w:r>
              <w:rPr>
                <w:rFonts w:ascii="Helvetica" w:hAnsi="Helvetica" w:cs="Helvetica"/>
                <w:kern w:val="0"/>
                <w:sz w:val="18"/>
                <w:szCs w:val="18"/>
              </w:rPr>
              <w:t xml:space="preserve">  </w:t>
            </w:r>
            <w:r>
              <w:rPr>
                <w:rFonts w:hint="eastAsia" w:ascii="Helvetica" w:hAnsi="Helvetica" w:cs="宋体"/>
                <w:kern w:val="0"/>
                <w:sz w:val="18"/>
                <w:szCs w:val="18"/>
              </w:rPr>
              <w:t>动</w:t>
            </w:r>
          </w:p>
          <w:p>
            <w:pPr>
              <w:widowControl/>
              <w:jc w:val="center"/>
              <w:rPr>
                <w:rFonts w:ascii="Helvetica" w:hAnsi="Helvetica" w:cs="Helvetica"/>
                <w:kern w:val="0"/>
                <w:sz w:val="18"/>
                <w:szCs w:val="18"/>
              </w:rPr>
            </w:pPr>
            <w:r>
              <w:rPr>
                <w:rFonts w:hint="eastAsia" w:ascii="Helvetica" w:hAnsi="Helvetica" w:cs="宋体"/>
                <w:kern w:val="0"/>
                <w:sz w:val="18"/>
                <w:szCs w:val="18"/>
              </w:rPr>
              <w:t>电</w:t>
            </w:r>
            <w:r>
              <w:rPr>
                <w:rFonts w:ascii="Helvetica" w:hAnsi="Helvetica" w:cs="Helvetica"/>
                <w:kern w:val="0"/>
                <w:sz w:val="18"/>
                <w:szCs w:val="18"/>
              </w:rPr>
              <w:t xml:space="preserve">  </w:t>
            </w:r>
            <w:r>
              <w:rPr>
                <w:rFonts w:hint="eastAsia" w:ascii="Helvetica" w:hAnsi="Helvetica" w:cs="宋体"/>
                <w:kern w:val="0"/>
                <w:sz w:val="18"/>
                <w:szCs w:val="18"/>
              </w:rPr>
              <w:t>话</w:t>
            </w:r>
          </w:p>
        </w:tc>
        <w:tc>
          <w:tcPr>
            <w:tcW w:w="1449"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应急队员人数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217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医疗卫生应急救援队</w:t>
            </w: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市中心人民医院</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杨</w:t>
            </w:r>
            <w:r>
              <w:rPr>
                <w:rFonts w:ascii="Helvetica" w:hAnsi="Helvetica" w:cs="Helvetica"/>
                <w:kern w:val="0"/>
                <w:sz w:val="18"/>
                <w:szCs w:val="18"/>
              </w:rPr>
              <w:t xml:space="preserve">  </w:t>
            </w:r>
            <w:r>
              <w:rPr>
                <w:rFonts w:hint="eastAsia" w:ascii="Helvetica" w:hAnsi="Helvetica" w:cs="宋体"/>
                <w:kern w:val="0"/>
                <w:sz w:val="18"/>
                <w:szCs w:val="18"/>
              </w:rPr>
              <w:t>琼</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院</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5632960</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13963251855</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周永勤</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院党委委员</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13506322533</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市中医医院</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韩兴贵</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院</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5593166</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13963222116</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陈勇</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副院长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5593185</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13863281227</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市工人医院</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刘颖</w:t>
            </w:r>
          </w:p>
        </w:tc>
        <w:tc>
          <w:tcPr>
            <w:tcW w:w="1205"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院</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5583953</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13963299396</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王长青</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书</w:t>
            </w:r>
            <w:r>
              <w:rPr>
                <w:rFonts w:ascii="Helvetica" w:hAnsi="Helvetica" w:cs="Helvetica"/>
                <w:kern w:val="0"/>
                <w:sz w:val="18"/>
                <w:szCs w:val="18"/>
              </w:rPr>
              <w:t xml:space="preserve">  </w:t>
            </w:r>
            <w:r>
              <w:rPr>
                <w:rFonts w:hint="eastAsia" w:ascii="Helvetica" w:hAnsi="Helvetica" w:cs="宋体"/>
                <w:kern w:val="0"/>
                <w:sz w:val="18"/>
                <w:szCs w:val="18"/>
              </w:rPr>
              <w:t>记</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5583953</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13616376899</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疾病预防控制应急救援队</w:t>
            </w: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市疾病预防控制中心</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黄孝全</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主</w:t>
            </w:r>
            <w:r>
              <w:rPr>
                <w:rFonts w:ascii="Helvetica" w:hAnsi="Helvetica" w:cs="Helvetica"/>
                <w:kern w:val="0"/>
                <w:sz w:val="18"/>
                <w:szCs w:val="18"/>
              </w:rPr>
              <w:t xml:space="preserve">  </w:t>
            </w:r>
            <w:r>
              <w:rPr>
                <w:rFonts w:hint="eastAsia" w:ascii="Helvetica" w:hAnsi="Helvetica" w:cs="宋体"/>
                <w:kern w:val="0"/>
                <w:sz w:val="18"/>
                <w:szCs w:val="18"/>
              </w:rPr>
              <w:t>任</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5516961</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13906320559</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吴洪启</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书</w:t>
            </w:r>
            <w:r>
              <w:rPr>
                <w:rFonts w:ascii="Helvetica" w:hAnsi="Helvetica" w:cs="Helvetica"/>
                <w:kern w:val="0"/>
                <w:sz w:val="18"/>
                <w:szCs w:val="18"/>
              </w:rPr>
              <w:t xml:space="preserve">  </w:t>
            </w:r>
            <w:r>
              <w:rPr>
                <w:rFonts w:hint="eastAsia" w:ascii="Helvetica" w:hAnsi="Helvetica" w:cs="宋体"/>
                <w:kern w:val="0"/>
                <w:sz w:val="18"/>
                <w:szCs w:val="18"/>
              </w:rPr>
              <w:t>记</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5594868</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13506326188</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卫生监督应急救援队</w:t>
            </w: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市卫生和计划生育监督执法大队</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杨列昕</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大队长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5829079</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13563251279</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郭</w:t>
            </w:r>
            <w:r>
              <w:rPr>
                <w:rFonts w:ascii="Helvetica" w:hAnsi="Helvetica" w:cs="Helvetica"/>
                <w:kern w:val="0"/>
                <w:sz w:val="18"/>
                <w:szCs w:val="18"/>
              </w:rPr>
              <w:t xml:space="preserve">  </w:t>
            </w:r>
            <w:r>
              <w:rPr>
                <w:rFonts w:hint="eastAsia" w:ascii="Helvetica" w:hAnsi="Helvetica" w:cs="宋体"/>
                <w:kern w:val="0"/>
                <w:sz w:val="18"/>
                <w:szCs w:val="18"/>
              </w:rPr>
              <w:t>静</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教导员</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5829076</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13606325998</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化学中毒应急救援队</w:t>
            </w: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市中心人民医院</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周永勤</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院党委委员</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13506322533</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vAlign w:val="center"/>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李存宇</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医务部副主任</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13863210855</w:t>
            </w:r>
          </w:p>
        </w:tc>
        <w:tc>
          <w:tcPr>
            <w:tcW w:w="1449" w:type="dxa"/>
            <w:vMerge w:val="continue"/>
            <w:vAlign w:val="center"/>
          </w:tcPr>
          <w:p>
            <w:pPr>
              <w:widowControl/>
              <w:jc w:val="center"/>
              <w:rPr>
                <w:rFonts w:ascii="Helvetica" w:hAnsi="Helvetica" w:cs="Helvetic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核辐射现场急救队</w:t>
            </w:r>
          </w:p>
        </w:tc>
        <w:tc>
          <w:tcPr>
            <w:tcW w:w="2160" w:type="dxa"/>
            <w:vMerge w:val="restart"/>
            <w:vAlign w:val="center"/>
          </w:tcPr>
          <w:p>
            <w:pPr>
              <w:widowControl/>
              <w:rPr>
                <w:rFonts w:ascii="Helvetica" w:hAnsi="Helvetica" w:cs="Helvetica"/>
                <w:kern w:val="0"/>
                <w:sz w:val="18"/>
                <w:szCs w:val="18"/>
              </w:rPr>
            </w:pPr>
            <w:r>
              <w:rPr>
                <w:rFonts w:hint="eastAsia" w:ascii="Helvetica" w:hAnsi="Helvetica" w:cs="宋体"/>
                <w:kern w:val="0"/>
                <w:sz w:val="18"/>
                <w:szCs w:val="18"/>
              </w:rPr>
              <w:t>市中心人民医院</w:t>
            </w: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队</w:t>
            </w:r>
            <w:r>
              <w:rPr>
                <w:rFonts w:ascii="Helvetica" w:hAnsi="Helvetica" w:cs="Helvetica"/>
                <w:kern w:val="0"/>
                <w:sz w:val="18"/>
                <w:szCs w:val="18"/>
              </w:rPr>
              <w:t xml:space="preserve">  </w:t>
            </w:r>
            <w:r>
              <w:rPr>
                <w:rFonts w:hint="eastAsia" w:ascii="Helvetica" w:hAnsi="Helvetica" w:cs="宋体"/>
                <w:kern w:val="0"/>
                <w:sz w:val="18"/>
                <w:szCs w:val="18"/>
              </w:rPr>
              <w:t>长</w:t>
            </w:r>
          </w:p>
        </w:tc>
        <w:tc>
          <w:tcPr>
            <w:tcW w:w="853" w:type="dxa"/>
            <w:vAlign w:val="center"/>
          </w:tcPr>
          <w:p>
            <w:pPr>
              <w:widowControl/>
              <w:jc w:val="center"/>
              <w:rPr>
                <w:rFonts w:ascii="Helvetica" w:hAnsi="Helvetica" w:cs="Helvetica"/>
                <w:kern w:val="0"/>
                <w:sz w:val="18"/>
                <w:szCs w:val="18"/>
              </w:rPr>
            </w:pPr>
            <w:r>
              <w:rPr>
                <w:rFonts w:hint="eastAsia" w:ascii="Helvetica" w:hAnsi="Helvetica" w:cs="宋体"/>
                <w:kern w:val="0"/>
                <w:sz w:val="18"/>
                <w:szCs w:val="18"/>
              </w:rPr>
              <w:t>李培永</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副院长</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5529689</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13869499866</w:t>
            </w:r>
          </w:p>
        </w:tc>
        <w:tc>
          <w:tcPr>
            <w:tcW w:w="1449" w:type="dxa"/>
            <w:vMerge w:val="restart"/>
            <w:vAlign w:val="center"/>
          </w:tcPr>
          <w:p>
            <w:pPr>
              <w:widowControl/>
              <w:jc w:val="center"/>
              <w:rPr>
                <w:rFonts w:ascii="Helvetica" w:hAnsi="Helvetica" w:cs="Helvetica"/>
                <w:kern w:val="0"/>
                <w:sz w:val="18"/>
                <w:szCs w:val="18"/>
              </w:rPr>
            </w:pPr>
            <w:r>
              <w:rPr>
                <w:rFonts w:ascii="Helvetica" w:hAnsi="Helvetica" w:cs="Helvetica"/>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170" w:type="dxa"/>
            <w:vMerge w:val="continue"/>
          </w:tcPr>
          <w:p>
            <w:pPr>
              <w:widowControl/>
              <w:rPr>
                <w:rFonts w:ascii="Helvetica" w:hAnsi="Helvetica" w:cs="Helvetica"/>
                <w:kern w:val="0"/>
                <w:sz w:val="18"/>
                <w:szCs w:val="18"/>
              </w:rPr>
            </w:pPr>
          </w:p>
        </w:tc>
        <w:tc>
          <w:tcPr>
            <w:tcW w:w="2160" w:type="dxa"/>
            <w:vMerge w:val="continue"/>
            <w:vAlign w:val="center"/>
          </w:tcPr>
          <w:p>
            <w:pPr>
              <w:widowControl/>
              <w:rPr>
                <w:rFonts w:ascii="Helvetica" w:hAnsi="Helvetica" w:cs="Helvetica"/>
                <w:kern w:val="0"/>
                <w:sz w:val="18"/>
                <w:szCs w:val="18"/>
              </w:rPr>
            </w:pPr>
          </w:p>
        </w:tc>
        <w:tc>
          <w:tcPr>
            <w:tcW w:w="852" w:type="dxa"/>
          </w:tcPr>
          <w:p>
            <w:pPr>
              <w:widowControl/>
              <w:jc w:val="center"/>
              <w:rPr>
                <w:rFonts w:ascii="Helvetica" w:hAnsi="Helvetica" w:cs="Helvetica"/>
                <w:kern w:val="0"/>
                <w:sz w:val="18"/>
                <w:szCs w:val="18"/>
              </w:rPr>
            </w:pPr>
            <w:r>
              <w:rPr>
                <w:rFonts w:hint="eastAsia" w:ascii="Helvetica" w:hAnsi="Helvetica" w:cs="宋体"/>
                <w:kern w:val="0"/>
                <w:sz w:val="18"/>
                <w:szCs w:val="18"/>
              </w:rPr>
              <w:t>副队长</w:t>
            </w:r>
          </w:p>
        </w:tc>
        <w:tc>
          <w:tcPr>
            <w:tcW w:w="853" w:type="dxa"/>
          </w:tcPr>
          <w:p>
            <w:pPr>
              <w:widowControl/>
              <w:jc w:val="center"/>
              <w:rPr>
                <w:rFonts w:ascii="Helvetica" w:hAnsi="Helvetica" w:cs="Helvetica"/>
                <w:kern w:val="0"/>
                <w:sz w:val="18"/>
                <w:szCs w:val="18"/>
              </w:rPr>
            </w:pPr>
            <w:r>
              <w:rPr>
                <w:rFonts w:hint="eastAsia" w:ascii="Helvetica" w:hAnsi="Helvetica" w:cs="宋体"/>
                <w:kern w:val="0"/>
                <w:sz w:val="18"/>
                <w:szCs w:val="18"/>
              </w:rPr>
              <w:t>孙卓浩</w:t>
            </w:r>
          </w:p>
        </w:tc>
        <w:tc>
          <w:tcPr>
            <w:tcW w:w="1205" w:type="dxa"/>
          </w:tcPr>
          <w:p>
            <w:pPr>
              <w:widowControl/>
              <w:jc w:val="center"/>
              <w:rPr>
                <w:rFonts w:ascii="Helvetica" w:hAnsi="Helvetica" w:cs="Helvetica"/>
                <w:kern w:val="0"/>
                <w:sz w:val="18"/>
                <w:szCs w:val="18"/>
              </w:rPr>
            </w:pPr>
            <w:r>
              <w:rPr>
                <w:rFonts w:hint="eastAsia" w:ascii="Helvetica" w:hAnsi="Helvetica" w:cs="宋体"/>
                <w:kern w:val="0"/>
                <w:sz w:val="18"/>
                <w:szCs w:val="18"/>
              </w:rPr>
              <w:t>医务部副主任</w:t>
            </w:r>
          </w:p>
        </w:tc>
        <w:tc>
          <w:tcPr>
            <w:tcW w:w="850"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5532700</w:t>
            </w:r>
          </w:p>
        </w:tc>
        <w:tc>
          <w:tcPr>
            <w:tcW w:w="1627" w:type="dxa"/>
            <w:vAlign w:val="center"/>
          </w:tcPr>
          <w:p>
            <w:pPr>
              <w:widowControl/>
              <w:jc w:val="center"/>
              <w:rPr>
                <w:rFonts w:ascii="Helvetica" w:hAnsi="Helvetica" w:cs="Helvetica"/>
                <w:kern w:val="0"/>
                <w:sz w:val="18"/>
                <w:szCs w:val="18"/>
              </w:rPr>
            </w:pPr>
            <w:r>
              <w:rPr>
                <w:rFonts w:ascii="Helvetica" w:hAnsi="Helvetica" w:cs="Helvetica"/>
                <w:kern w:val="0"/>
                <w:sz w:val="18"/>
                <w:szCs w:val="18"/>
              </w:rPr>
              <w:t>18863248339</w:t>
            </w:r>
          </w:p>
        </w:tc>
        <w:tc>
          <w:tcPr>
            <w:tcW w:w="1449" w:type="dxa"/>
            <w:vMerge w:val="continue"/>
            <w:vAlign w:val="center"/>
          </w:tcPr>
          <w:p>
            <w:pPr>
              <w:widowControl/>
              <w:jc w:val="center"/>
              <w:rPr>
                <w:rFonts w:ascii="Helvetica" w:hAnsi="Helvetica" w:cs="Helvetica"/>
                <w:kern w:val="0"/>
                <w:sz w:val="18"/>
                <w:szCs w:val="18"/>
              </w:rPr>
            </w:pPr>
          </w:p>
        </w:tc>
      </w:tr>
    </w:tbl>
    <w:p>
      <w:pPr>
        <w:widowControl/>
        <w:wordWrap w:val="0"/>
        <w:spacing w:line="480" w:lineRule="auto"/>
        <w:jc w:val="center"/>
        <w:rPr>
          <w:rFonts w:ascii="Helvetica" w:hAnsi="Helvetica" w:cs="Helvetica"/>
          <w:kern w:val="0"/>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6838" w:h="11906" w:orient="landscape"/>
          <w:pgMar w:top="1797" w:right="1440" w:bottom="1797" w:left="1440" w:header="851" w:footer="992" w:gutter="0"/>
          <w:pgNumType w:fmt="numberInDash"/>
          <w:cols w:space="720" w:num="1"/>
          <w:docGrid w:type="linesAndChars" w:linePitch="312" w:charSpace="0"/>
        </w:sectPr>
      </w:pPr>
    </w:p>
    <w:p>
      <w:pPr>
        <w:rPr>
          <w:rFonts w:ascii="仿宋_GB2312" w:hAnsi="宋体" w:eastAsia="仿宋_GB2312" w:cs="Times New Roman"/>
          <w:kern w:val="0"/>
          <w:sz w:val="32"/>
          <w:szCs w:val="32"/>
        </w:rPr>
      </w:pPr>
    </w:p>
    <w:p>
      <w:pPr>
        <w:spacing w:line="300" w:lineRule="exact"/>
        <w:jc w:val="center"/>
        <w:rPr>
          <w:rFonts w:ascii="方正小标宋简体" w:hAnsi="宋体" w:eastAsia="方正小标宋简体" w:cs="Times New Roman"/>
          <w:kern w:val="0"/>
          <w:sz w:val="36"/>
          <w:szCs w:val="36"/>
        </w:rPr>
      </w:pPr>
    </w:p>
    <w:p>
      <w:pPr>
        <w:widowControl/>
        <w:spacing w:line="480" w:lineRule="auto"/>
        <w:jc w:val="center"/>
        <w:rPr>
          <w:rFonts w:ascii="方正小标宋简体" w:hAnsi="宋体" w:eastAsia="方正小标宋简体" w:cs="Times New Roman"/>
          <w:spacing w:val="-6"/>
          <w:kern w:val="0"/>
          <w:sz w:val="40"/>
          <w:szCs w:val="40"/>
        </w:rPr>
      </w:pPr>
      <w:r>
        <w:rPr>
          <w:rFonts w:ascii="方正小标宋简体" w:hAnsi="宋体" w:eastAsia="方正小标宋简体" w:cs="方正小标宋简体"/>
          <w:spacing w:val="-6"/>
          <w:kern w:val="0"/>
          <w:sz w:val="40"/>
          <w:szCs w:val="40"/>
        </w:rPr>
        <w:t>8.3</w:t>
      </w:r>
      <w:r>
        <w:rPr>
          <w:rFonts w:hint="eastAsia" w:ascii="方正小标宋简体" w:hAnsi="宋体" w:eastAsia="方正小标宋简体" w:cs="方正小标宋简体"/>
          <w:spacing w:val="-6"/>
          <w:kern w:val="0"/>
          <w:sz w:val="40"/>
          <w:szCs w:val="40"/>
        </w:rPr>
        <w:t>滕州市突发事件应急救援医疗物资储备一览表</w:t>
      </w:r>
    </w:p>
    <w:p>
      <w:pPr>
        <w:jc w:val="center"/>
        <w:rPr>
          <w:rFonts w:ascii="宋体" w:cs="Times New Roman"/>
          <w:kern w:val="0"/>
          <w:sz w:val="40"/>
          <w:szCs w:val="40"/>
        </w:rPr>
      </w:pPr>
    </w:p>
    <w:tbl>
      <w:tblPr>
        <w:tblStyle w:val="12"/>
        <w:tblW w:w="84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3124"/>
        <w:gridCol w:w="1198"/>
        <w:gridCol w:w="1073"/>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804" w:type="dxa"/>
            <w:vAlign w:val="center"/>
          </w:tcPr>
          <w:p>
            <w:pPr>
              <w:jc w:val="center"/>
              <w:rPr>
                <w:rFonts w:cs="Times New Roman"/>
              </w:rPr>
            </w:pPr>
            <w:r>
              <w:rPr>
                <w:rFonts w:hint="eastAsia" w:ascii="宋体" w:hAnsi="宋体" w:cs="宋体"/>
              </w:rPr>
              <w:t>序号</w:t>
            </w:r>
          </w:p>
        </w:tc>
        <w:tc>
          <w:tcPr>
            <w:tcW w:w="3124" w:type="dxa"/>
            <w:vAlign w:val="center"/>
          </w:tcPr>
          <w:p>
            <w:pPr>
              <w:jc w:val="center"/>
              <w:rPr>
                <w:rFonts w:cs="Times New Roman"/>
              </w:rPr>
            </w:pPr>
            <w:r>
              <w:rPr>
                <w:rFonts w:hint="eastAsia" w:cs="宋体"/>
              </w:rPr>
              <w:t>药品名称</w:t>
            </w:r>
          </w:p>
        </w:tc>
        <w:tc>
          <w:tcPr>
            <w:tcW w:w="1198" w:type="dxa"/>
            <w:vAlign w:val="center"/>
          </w:tcPr>
          <w:p>
            <w:pPr>
              <w:jc w:val="center"/>
              <w:rPr>
                <w:rFonts w:cs="Times New Roman"/>
              </w:rPr>
            </w:pPr>
            <w:r>
              <w:rPr>
                <w:rFonts w:hint="eastAsia" w:ascii="宋体" w:hAnsi="宋体" w:cs="宋体"/>
              </w:rPr>
              <w:t>剂量</w:t>
            </w:r>
          </w:p>
        </w:tc>
        <w:tc>
          <w:tcPr>
            <w:tcW w:w="1073" w:type="dxa"/>
            <w:vAlign w:val="center"/>
          </w:tcPr>
          <w:p>
            <w:pPr>
              <w:jc w:val="center"/>
              <w:rPr>
                <w:rFonts w:cs="Times New Roman"/>
              </w:rPr>
            </w:pPr>
            <w:r>
              <w:rPr>
                <w:rFonts w:hint="eastAsia" w:ascii="宋体" w:hAnsi="宋体" w:cs="宋体"/>
              </w:rPr>
              <w:t>数量</w:t>
            </w:r>
          </w:p>
        </w:tc>
        <w:tc>
          <w:tcPr>
            <w:tcW w:w="2202" w:type="dxa"/>
            <w:vAlign w:val="center"/>
          </w:tcPr>
          <w:p>
            <w:pPr>
              <w:jc w:val="center"/>
              <w:rPr>
                <w:rFonts w:ascii="宋体" w:cs="Times New Roman"/>
              </w:rPr>
            </w:pPr>
            <w:r>
              <w:rPr>
                <w:rFonts w:hint="eastAsia" w:ascii="宋体" w:hAnsi="宋体" w:cs="宋体"/>
              </w:rPr>
              <w:t>储备地点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w:t>
            </w:r>
          </w:p>
        </w:tc>
        <w:tc>
          <w:tcPr>
            <w:tcW w:w="3124" w:type="dxa"/>
            <w:vAlign w:val="center"/>
          </w:tcPr>
          <w:p>
            <w:pPr>
              <w:rPr>
                <w:rFonts w:cs="Times New Roman"/>
              </w:rPr>
            </w:pPr>
            <w:r>
              <w:rPr>
                <w:rFonts w:hint="eastAsia" w:cs="宋体"/>
              </w:rPr>
              <w:t>盐酸雷尼替丁胶囊</w:t>
            </w:r>
          </w:p>
        </w:tc>
        <w:tc>
          <w:tcPr>
            <w:tcW w:w="1198" w:type="dxa"/>
            <w:vAlign w:val="center"/>
          </w:tcPr>
          <w:p>
            <w:r>
              <w:t>0.15g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2</w:t>
            </w:r>
          </w:p>
        </w:tc>
        <w:tc>
          <w:tcPr>
            <w:tcW w:w="3124" w:type="dxa"/>
            <w:tcBorders>
              <w:top w:val="single" w:color="auto" w:sz="4" w:space="0"/>
            </w:tcBorders>
            <w:vAlign w:val="center"/>
          </w:tcPr>
          <w:p>
            <w:pPr>
              <w:rPr>
                <w:rFonts w:cs="Times New Roman"/>
              </w:rPr>
            </w:pPr>
            <w:r>
              <w:rPr>
                <w:rFonts w:hint="eastAsia" w:cs="宋体"/>
              </w:rPr>
              <w:t>胶体果胶铋胶囊</w:t>
            </w:r>
          </w:p>
        </w:tc>
        <w:tc>
          <w:tcPr>
            <w:tcW w:w="1198" w:type="dxa"/>
            <w:tcBorders>
              <w:top w:val="single" w:color="auto" w:sz="4" w:space="0"/>
            </w:tcBorders>
            <w:vAlign w:val="center"/>
          </w:tcPr>
          <w:p>
            <w:r>
              <w:t>50mg</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w:t>
            </w:r>
          </w:p>
        </w:tc>
        <w:tc>
          <w:tcPr>
            <w:tcW w:w="3124" w:type="dxa"/>
            <w:vAlign w:val="center"/>
          </w:tcPr>
          <w:p>
            <w:pPr>
              <w:rPr>
                <w:rFonts w:cs="Times New Roman"/>
              </w:rPr>
            </w:pPr>
            <w:r>
              <w:rPr>
                <w:rFonts w:hint="eastAsia" w:cs="宋体"/>
              </w:rPr>
              <w:t>阿莫西林胶囊</w:t>
            </w:r>
          </w:p>
        </w:tc>
        <w:tc>
          <w:tcPr>
            <w:tcW w:w="1198" w:type="dxa"/>
            <w:vAlign w:val="center"/>
          </w:tcPr>
          <w:p>
            <w:r>
              <w:t>0.25g</w:t>
            </w:r>
          </w:p>
        </w:tc>
        <w:tc>
          <w:tcPr>
            <w:tcW w:w="1073" w:type="dxa"/>
            <w:vAlign w:val="center"/>
          </w:tcPr>
          <w:p>
            <w:pPr>
              <w:jc w:val="center"/>
              <w:rPr>
                <w:rFonts w:cs="Times New Roman"/>
              </w:rPr>
            </w:pPr>
            <w:r>
              <w:t>4</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4</w:t>
            </w:r>
          </w:p>
        </w:tc>
        <w:tc>
          <w:tcPr>
            <w:tcW w:w="3124" w:type="dxa"/>
            <w:tcBorders>
              <w:top w:val="single" w:color="auto" w:sz="4" w:space="0"/>
            </w:tcBorders>
            <w:vAlign w:val="center"/>
          </w:tcPr>
          <w:p>
            <w:pPr>
              <w:rPr>
                <w:rFonts w:cs="Times New Roman"/>
              </w:rPr>
            </w:pPr>
            <w:r>
              <w:rPr>
                <w:rFonts w:hint="eastAsia" w:cs="宋体"/>
              </w:rPr>
              <w:t>新康泰克</w:t>
            </w:r>
          </w:p>
        </w:tc>
        <w:tc>
          <w:tcPr>
            <w:tcW w:w="1198" w:type="dxa"/>
            <w:tcBorders>
              <w:top w:val="single" w:color="auto" w:sz="4" w:space="0"/>
            </w:tcBorders>
            <w:vAlign w:val="center"/>
          </w:tcPr>
          <w:p>
            <w:r>
              <w:t>0.2g</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5</w:t>
            </w:r>
          </w:p>
        </w:tc>
        <w:tc>
          <w:tcPr>
            <w:tcW w:w="3124" w:type="dxa"/>
            <w:tcBorders>
              <w:top w:val="single" w:color="auto" w:sz="4" w:space="0"/>
            </w:tcBorders>
            <w:vAlign w:val="center"/>
          </w:tcPr>
          <w:p>
            <w:pPr>
              <w:rPr>
                <w:rFonts w:cs="Times New Roman"/>
              </w:rPr>
            </w:pPr>
            <w:r>
              <w:rPr>
                <w:rFonts w:hint="eastAsia" w:cs="宋体"/>
              </w:rPr>
              <w:t>罗红霉素胶囊</w:t>
            </w:r>
          </w:p>
        </w:tc>
        <w:tc>
          <w:tcPr>
            <w:tcW w:w="1198" w:type="dxa"/>
            <w:tcBorders>
              <w:top w:val="single" w:color="auto" w:sz="4" w:space="0"/>
            </w:tcBorders>
            <w:vAlign w:val="center"/>
          </w:tcPr>
          <w:p>
            <w:r>
              <w:t>150mg</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6</w:t>
            </w:r>
          </w:p>
        </w:tc>
        <w:tc>
          <w:tcPr>
            <w:tcW w:w="3124" w:type="dxa"/>
            <w:tcBorders>
              <w:top w:val="single" w:color="auto" w:sz="4" w:space="0"/>
            </w:tcBorders>
            <w:vAlign w:val="center"/>
          </w:tcPr>
          <w:p>
            <w:pPr>
              <w:rPr>
                <w:rFonts w:cs="Times New Roman"/>
              </w:rPr>
            </w:pPr>
            <w:r>
              <w:rPr>
                <w:rFonts w:hint="eastAsia" w:cs="宋体"/>
              </w:rPr>
              <w:t>硝酸异山梨酯片</w:t>
            </w:r>
          </w:p>
        </w:tc>
        <w:tc>
          <w:tcPr>
            <w:tcW w:w="1198" w:type="dxa"/>
            <w:tcBorders>
              <w:top w:val="single" w:color="auto" w:sz="4" w:space="0"/>
            </w:tcBorders>
            <w:vAlign w:val="center"/>
          </w:tcPr>
          <w:p>
            <w:r>
              <w:t>5mg</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7</w:t>
            </w:r>
          </w:p>
        </w:tc>
        <w:tc>
          <w:tcPr>
            <w:tcW w:w="3124" w:type="dxa"/>
            <w:vAlign w:val="center"/>
          </w:tcPr>
          <w:p>
            <w:pPr>
              <w:rPr>
                <w:rFonts w:cs="Times New Roman"/>
              </w:rPr>
            </w:pPr>
            <w:r>
              <w:rPr>
                <w:rFonts w:hint="eastAsia" w:cs="宋体"/>
              </w:rPr>
              <w:t>卡托普利片</w:t>
            </w:r>
          </w:p>
        </w:tc>
        <w:tc>
          <w:tcPr>
            <w:tcW w:w="1198" w:type="dxa"/>
            <w:vAlign w:val="center"/>
          </w:tcPr>
          <w:p>
            <w:r>
              <w:t>25mg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8</w:t>
            </w:r>
          </w:p>
        </w:tc>
        <w:tc>
          <w:tcPr>
            <w:tcW w:w="3124" w:type="dxa"/>
            <w:vAlign w:val="center"/>
          </w:tcPr>
          <w:p>
            <w:pPr>
              <w:rPr>
                <w:rFonts w:cs="Times New Roman"/>
              </w:rPr>
            </w:pPr>
            <w:r>
              <w:rPr>
                <w:rFonts w:hint="eastAsia" w:cs="宋体"/>
              </w:rPr>
              <w:t>酒石酸美托洛尔片</w:t>
            </w:r>
          </w:p>
        </w:tc>
        <w:tc>
          <w:tcPr>
            <w:tcW w:w="1198" w:type="dxa"/>
            <w:vAlign w:val="center"/>
          </w:tcPr>
          <w:p>
            <w:r>
              <w:t>25mg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9</w:t>
            </w:r>
          </w:p>
        </w:tc>
        <w:tc>
          <w:tcPr>
            <w:tcW w:w="3124" w:type="dxa"/>
            <w:vAlign w:val="center"/>
          </w:tcPr>
          <w:p>
            <w:pPr>
              <w:rPr>
                <w:rFonts w:cs="Times New Roman"/>
              </w:rPr>
            </w:pPr>
            <w:r>
              <w:rPr>
                <w:rFonts w:hint="eastAsia" w:cs="宋体"/>
              </w:rPr>
              <w:t>硝苯地平片</w:t>
            </w:r>
          </w:p>
        </w:tc>
        <w:tc>
          <w:tcPr>
            <w:tcW w:w="1198" w:type="dxa"/>
            <w:vAlign w:val="center"/>
          </w:tcPr>
          <w:p>
            <w:r>
              <w:t>10mg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10</w:t>
            </w:r>
          </w:p>
        </w:tc>
        <w:tc>
          <w:tcPr>
            <w:tcW w:w="3124" w:type="dxa"/>
            <w:vAlign w:val="center"/>
          </w:tcPr>
          <w:p>
            <w:pPr>
              <w:rPr>
                <w:rFonts w:cs="Times New Roman"/>
              </w:rPr>
            </w:pPr>
            <w:r>
              <w:rPr>
                <w:rFonts w:hint="eastAsia" w:cs="宋体"/>
              </w:rPr>
              <w:t>消旋山莨菪碱片</w:t>
            </w:r>
          </w:p>
        </w:tc>
        <w:tc>
          <w:tcPr>
            <w:tcW w:w="1198" w:type="dxa"/>
            <w:vAlign w:val="center"/>
          </w:tcPr>
          <w:p>
            <w:r>
              <w:t>5mg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11</w:t>
            </w:r>
          </w:p>
        </w:tc>
        <w:tc>
          <w:tcPr>
            <w:tcW w:w="3124" w:type="dxa"/>
            <w:vAlign w:val="center"/>
          </w:tcPr>
          <w:p>
            <w:pPr>
              <w:rPr>
                <w:rFonts w:cs="Times New Roman"/>
              </w:rPr>
            </w:pPr>
            <w:r>
              <w:rPr>
                <w:rFonts w:hint="eastAsia" w:cs="宋体"/>
              </w:rPr>
              <w:t>吗丁啉</w:t>
            </w:r>
          </w:p>
        </w:tc>
        <w:tc>
          <w:tcPr>
            <w:tcW w:w="1198" w:type="dxa"/>
            <w:vAlign w:val="center"/>
          </w:tcPr>
          <w:p>
            <w:r>
              <w:t>10mg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12</w:t>
            </w:r>
          </w:p>
        </w:tc>
        <w:tc>
          <w:tcPr>
            <w:tcW w:w="3124" w:type="dxa"/>
            <w:vAlign w:val="center"/>
          </w:tcPr>
          <w:p>
            <w:pPr>
              <w:rPr>
                <w:rFonts w:cs="Times New Roman"/>
              </w:rPr>
            </w:pPr>
            <w:r>
              <w:rPr>
                <w:rFonts w:hint="eastAsia" w:cs="宋体"/>
              </w:rPr>
              <w:t>吡哌酸片</w:t>
            </w:r>
          </w:p>
        </w:tc>
        <w:tc>
          <w:tcPr>
            <w:tcW w:w="1198" w:type="dxa"/>
            <w:vAlign w:val="center"/>
          </w:tcPr>
          <w:p>
            <w:r>
              <w:t>0.25g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13</w:t>
            </w:r>
          </w:p>
        </w:tc>
        <w:tc>
          <w:tcPr>
            <w:tcW w:w="3124" w:type="dxa"/>
            <w:vAlign w:val="center"/>
          </w:tcPr>
          <w:p>
            <w:pPr>
              <w:rPr>
                <w:rFonts w:cs="Times New Roman"/>
              </w:rPr>
            </w:pPr>
            <w:r>
              <w:rPr>
                <w:rFonts w:hint="eastAsia" w:cs="宋体"/>
              </w:rPr>
              <w:t>盐酸地芬尼多片</w:t>
            </w:r>
          </w:p>
        </w:tc>
        <w:tc>
          <w:tcPr>
            <w:tcW w:w="1198" w:type="dxa"/>
            <w:vAlign w:val="center"/>
          </w:tcPr>
          <w:p>
            <w:r>
              <w:t>25mg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804" w:type="dxa"/>
            <w:tcBorders>
              <w:top w:val="single" w:color="auto" w:sz="4" w:space="0"/>
            </w:tcBorders>
            <w:vAlign w:val="center"/>
          </w:tcPr>
          <w:p>
            <w:pPr>
              <w:jc w:val="center"/>
            </w:pPr>
            <w:r>
              <w:t>14</w:t>
            </w:r>
          </w:p>
        </w:tc>
        <w:tc>
          <w:tcPr>
            <w:tcW w:w="3124" w:type="dxa"/>
            <w:vAlign w:val="center"/>
          </w:tcPr>
          <w:p>
            <w:pPr>
              <w:rPr>
                <w:rFonts w:cs="Times New Roman"/>
              </w:rPr>
            </w:pPr>
            <w:r>
              <w:rPr>
                <w:rFonts w:hint="eastAsia" w:cs="宋体"/>
              </w:rPr>
              <w:t>盐酸氟桂利嗪胶囊</w:t>
            </w:r>
          </w:p>
        </w:tc>
        <w:tc>
          <w:tcPr>
            <w:tcW w:w="1198" w:type="dxa"/>
            <w:vAlign w:val="center"/>
          </w:tcPr>
          <w:p>
            <w:r>
              <w:t>5mg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15</w:t>
            </w:r>
          </w:p>
        </w:tc>
        <w:tc>
          <w:tcPr>
            <w:tcW w:w="3124" w:type="dxa"/>
            <w:vAlign w:val="center"/>
          </w:tcPr>
          <w:p>
            <w:pPr>
              <w:rPr>
                <w:rFonts w:cs="Times New Roman"/>
              </w:rPr>
            </w:pPr>
            <w:r>
              <w:rPr>
                <w:rFonts w:hint="eastAsia" w:cs="宋体"/>
              </w:rPr>
              <w:t>头孢氨苄片</w:t>
            </w:r>
          </w:p>
        </w:tc>
        <w:tc>
          <w:tcPr>
            <w:tcW w:w="1198" w:type="dxa"/>
            <w:vAlign w:val="center"/>
          </w:tcPr>
          <w:p>
            <w:r>
              <w:t>0.25g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16</w:t>
            </w:r>
          </w:p>
        </w:tc>
        <w:tc>
          <w:tcPr>
            <w:tcW w:w="3124" w:type="dxa"/>
            <w:vAlign w:val="center"/>
          </w:tcPr>
          <w:p>
            <w:pPr>
              <w:rPr>
                <w:rFonts w:cs="Times New Roman"/>
              </w:rPr>
            </w:pPr>
            <w:r>
              <w:rPr>
                <w:rFonts w:hint="eastAsia" w:cs="宋体"/>
              </w:rPr>
              <w:t>维生素</w:t>
            </w:r>
            <w:r>
              <w:t>c</w:t>
            </w:r>
            <w:r>
              <w:rPr>
                <w:rFonts w:hint="eastAsia" w:cs="宋体"/>
              </w:rPr>
              <w:t>片</w:t>
            </w:r>
          </w:p>
        </w:tc>
        <w:tc>
          <w:tcPr>
            <w:tcW w:w="1198" w:type="dxa"/>
            <w:vAlign w:val="center"/>
          </w:tcPr>
          <w:p>
            <w:r>
              <w:t>0.1g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17</w:t>
            </w:r>
          </w:p>
        </w:tc>
        <w:tc>
          <w:tcPr>
            <w:tcW w:w="3124" w:type="dxa"/>
            <w:vAlign w:val="center"/>
          </w:tcPr>
          <w:p>
            <w:pPr>
              <w:rPr>
                <w:rFonts w:cs="Times New Roman"/>
              </w:rPr>
            </w:pPr>
            <w:r>
              <w:rPr>
                <w:rFonts w:hint="eastAsia" w:cs="宋体"/>
              </w:rPr>
              <w:t>咳特灵胶囊</w:t>
            </w:r>
          </w:p>
        </w:tc>
        <w:tc>
          <w:tcPr>
            <w:tcW w:w="1198" w:type="dxa"/>
            <w:vAlign w:val="center"/>
          </w:tcPr>
          <w:p>
            <w:pPr>
              <w:rPr>
                <w:rFonts w:cs="Times New Roman"/>
              </w:rPr>
            </w:pPr>
            <w:r>
              <w:t>30/</w:t>
            </w:r>
            <w:r>
              <w:rPr>
                <w:rFonts w:hint="eastAsia" w:cs="宋体"/>
              </w:rPr>
              <w:t>盒</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18</w:t>
            </w:r>
          </w:p>
        </w:tc>
        <w:tc>
          <w:tcPr>
            <w:tcW w:w="3124" w:type="dxa"/>
            <w:vAlign w:val="center"/>
          </w:tcPr>
          <w:p>
            <w:pPr>
              <w:rPr>
                <w:rFonts w:cs="Times New Roman"/>
              </w:rPr>
            </w:pPr>
            <w:r>
              <w:rPr>
                <w:rFonts w:hint="eastAsia" w:cs="宋体"/>
              </w:rPr>
              <w:t>阿司匹林泡腾片</w:t>
            </w:r>
          </w:p>
        </w:tc>
        <w:tc>
          <w:tcPr>
            <w:tcW w:w="1198" w:type="dxa"/>
            <w:vAlign w:val="center"/>
          </w:tcPr>
          <w:p>
            <w:r>
              <w:t>0.5</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19</w:t>
            </w:r>
          </w:p>
        </w:tc>
        <w:tc>
          <w:tcPr>
            <w:tcW w:w="3124" w:type="dxa"/>
            <w:vAlign w:val="center"/>
          </w:tcPr>
          <w:p>
            <w:pPr>
              <w:rPr>
                <w:rFonts w:cs="Times New Roman"/>
              </w:rPr>
            </w:pPr>
            <w:r>
              <w:rPr>
                <w:rFonts w:hint="eastAsia" w:cs="宋体"/>
              </w:rPr>
              <w:t>马来酸按本那敏片</w:t>
            </w:r>
          </w:p>
        </w:tc>
        <w:tc>
          <w:tcPr>
            <w:tcW w:w="1198" w:type="dxa"/>
            <w:vAlign w:val="center"/>
          </w:tcPr>
          <w:p>
            <w:r>
              <w:t>4mg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20</w:t>
            </w:r>
          </w:p>
        </w:tc>
        <w:tc>
          <w:tcPr>
            <w:tcW w:w="3124" w:type="dxa"/>
            <w:vAlign w:val="center"/>
          </w:tcPr>
          <w:p>
            <w:pPr>
              <w:rPr>
                <w:rFonts w:cs="Times New Roman"/>
              </w:rPr>
            </w:pPr>
            <w:r>
              <w:rPr>
                <w:rFonts w:hint="eastAsia" w:cs="宋体"/>
              </w:rPr>
              <w:t>盐酸小劈碱片</w:t>
            </w:r>
          </w:p>
        </w:tc>
        <w:tc>
          <w:tcPr>
            <w:tcW w:w="1198" w:type="dxa"/>
            <w:vAlign w:val="center"/>
          </w:tcPr>
          <w:p>
            <w:r>
              <w:t>0.1g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21</w:t>
            </w:r>
          </w:p>
        </w:tc>
        <w:tc>
          <w:tcPr>
            <w:tcW w:w="3124" w:type="dxa"/>
            <w:vAlign w:val="center"/>
          </w:tcPr>
          <w:p>
            <w:pPr>
              <w:rPr>
                <w:rFonts w:cs="Times New Roman"/>
              </w:rPr>
            </w:pPr>
            <w:r>
              <w:rPr>
                <w:rFonts w:hint="eastAsia" w:cs="宋体"/>
              </w:rPr>
              <w:t>阿苯达唑片</w:t>
            </w:r>
          </w:p>
        </w:tc>
        <w:tc>
          <w:tcPr>
            <w:tcW w:w="1198" w:type="dxa"/>
            <w:vAlign w:val="center"/>
          </w:tcPr>
          <w:p>
            <w:r>
              <w:t>0.2g</w:t>
            </w:r>
          </w:p>
        </w:tc>
        <w:tc>
          <w:tcPr>
            <w:tcW w:w="1073" w:type="dxa"/>
            <w:vAlign w:val="center"/>
          </w:tcPr>
          <w:p>
            <w:pPr>
              <w:jc w:val="center"/>
              <w:rPr>
                <w:rFonts w:cs="Times New Roman"/>
              </w:rPr>
            </w:pPr>
            <w:r>
              <w:t>4</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22</w:t>
            </w:r>
          </w:p>
        </w:tc>
        <w:tc>
          <w:tcPr>
            <w:tcW w:w="3124" w:type="dxa"/>
            <w:vAlign w:val="center"/>
          </w:tcPr>
          <w:p>
            <w:pPr>
              <w:rPr>
                <w:rFonts w:cs="Times New Roman"/>
              </w:rPr>
            </w:pPr>
            <w:r>
              <w:rPr>
                <w:rFonts w:hint="eastAsia" w:cs="宋体"/>
              </w:rPr>
              <w:t>蒙脱石散</w:t>
            </w:r>
          </w:p>
        </w:tc>
        <w:tc>
          <w:tcPr>
            <w:tcW w:w="1198" w:type="dxa"/>
            <w:vAlign w:val="center"/>
          </w:tcPr>
          <w:p>
            <w:r>
              <w:t>3g</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23</w:t>
            </w:r>
          </w:p>
        </w:tc>
        <w:tc>
          <w:tcPr>
            <w:tcW w:w="3124" w:type="dxa"/>
            <w:vAlign w:val="center"/>
          </w:tcPr>
          <w:p>
            <w:pPr>
              <w:rPr>
                <w:rFonts w:cs="Times New Roman"/>
              </w:rPr>
            </w:pPr>
            <w:r>
              <w:rPr>
                <w:rFonts w:hint="eastAsia" w:cs="宋体"/>
              </w:rPr>
              <w:t>葡萄糖酸钙片</w:t>
            </w:r>
          </w:p>
        </w:tc>
        <w:tc>
          <w:tcPr>
            <w:tcW w:w="1198" w:type="dxa"/>
            <w:vAlign w:val="center"/>
          </w:tcPr>
          <w:p>
            <w:r>
              <w:t>0.5g</w:t>
            </w:r>
          </w:p>
        </w:tc>
        <w:tc>
          <w:tcPr>
            <w:tcW w:w="1073" w:type="dxa"/>
            <w:vAlign w:val="center"/>
          </w:tcPr>
          <w:p>
            <w:pPr>
              <w:jc w:val="center"/>
              <w:rPr>
                <w:rFonts w:cs="Times New Roman"/>
              </w:rPr>
            </w:pPr>
            <w:r>
              <w:t>3</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24</w:t>
            </w:r>
          </w:p>
        </w:tc>
        <w:tc>
          <w:tcPr>
            <w:tcW w:w="3124" w:type="dxa"/>
            <w:vAlign w:val="center"/>
          </w:tcPr>
          <w:p>
            <w:pPr>
              <w:rPr>
                <w:rFonts w:cs="Times New Roman"/>
              </w:rPr>
            </w:pPr>
            <w:r>
              <w:rPr>
                <w:rFonts w:hint="eastAsia" w:cs="宋体"/>
              </w:rPr>
              <w:t>氨茶碱注射液</w:t>
            </w:r>
          </w:p>
        </w:tc>
        <w:tc>
          <w:tcPr>
            <w:tcW w:w="1198" w:type="dxa"/>
            <w:vAlign w:val="center"/>
          </w:tcPr>
          <w:p>
            <w:r>
              <w:t>0.25g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25</w:t>
            </w:r>
          </w:p>
        </w:tc>
        <w:tc>
          <w:tcPr>
            <w:tcW w:w="3124" w:type="dxa"/>
            <w:tcBorders>
              <w:top w:val="single" w:color="auto" w:sz="4" w:space="0"/>
            </w:tcBorders>
            <w:vAlign w:val="center"/>
          </w:tcPr>
          <w:p>
            <w:pPr>
              <w:rPr>
                <w:rFonts w:cs="Times New Roman"/>
              </w:rPr>
            </w:pPr>
            <w:r>
              <w:rPr>
                <w:rFonts w:hint="eastAsia" w:cs="宋体"/>
              </w:rPr>
              <w:t>葡萄糖酸钙注射液</w:t>
            </w:r>
          </w:p>
        </w:tc>
        <w:tc>
          <w:tcPr>
            <w:tcW w:w="1198" w:type="dxa"/>
            <w:tcBorders>
              <w:top w:val="single" w:color="auto" w:sz="4" w:space="0"/>
            </w:tcBorders>
            <w:vAlign w:val="center"/>
          </w:tcPr>
          <w:p>
            <w:r>
              <w:t>1g</w:t>
            </w:r>
          </w:p>
        </w:tc>
        <w:tc>
          <w:tcPr>
            <w:tcW w:w="1073" w:type="dxa"/>
            <w:tcBorders>
              <w:top w:val="single" w:color="auto" w:sz="4" w:space="0"/>
            </w:tcBorders>
            <w:vAlign w:val="center"/>
          </w:tcPr>
          <w:p>
            <w:pPr>
              <w:jc w:val="center"/>
              <w:rPr>
                <w:rFonts w:cs="Times New Roman"/>
              </w:rPr>
            </w:pPr>
            <w:r>
              <w:t>10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26</w:t>
            </w:r>
          </w:p>
        </w:tc>
        <w:tc>
          <w:tcPr>
            <w:tcW w:w="3124" w:type="dxa"/>
            <w:vAlign w:val="center"/>
          </w:tcPr>
          <w:p>
            <w:pPr>
              <w:rPr>
                <w:rFonts w:cs="Times New Roman"/>
              </w:rPr>
            </w:pPr>
            <w:r>
              <w:t>10%</w:t>
            </w:r>
            <w:r>
              <w:rPr>
                <w:rFonts w:hint="eastAsia" w:cs="宋体"/>
              </w:rPr>
              <w:t>氯化钾注射液</w:t>
            </w:r>
          </w:p>
        </w:tc>
        <w:tc>
          <w:tcPr>
            <w:tcW w:w="1198" w:type="dxa"/>
            <w:vAlign w:val="center"/>
          </w:tcPr>
          <w:p>
            <w:r>
              <w:t>10ml</w:t>
            </w:r>
          </w:p>
        </w:tc>
        <w:tc>
          <w:tcPr>
            <w:tcW w:w="1073" w:type="dxa"/>
            <w:vAlign w:val="center"/>
          </w:tcPr>
          <w:p>
            <w:pPr>
              <w:jc w:val="center"/>
              <w:rPr>
                <w:rFonts w:cs="Times New Roman"/>
              </w:rPr>
            </w:pPr>
            <w:r>
              <w:t>30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27</w:t>
            </w:r>
          </w:p>
        </w:tc>
        <w:tc>
          <w:tcPr>
            <w:tcW w:w="3124" w:type="dxa"/>
            <w:tcBorders>
              <w:top w:val="single" w:color="auto" w:sz="4" w:space="0"/>
            </w:tcBorders>
            <w:vAlign w:val="center"/>
          </w:tcPr>
          <w:p>
            <w:pPr>
              <w:rPr>
                <w:rFonts w:cs="Times New Roman"/>
              </w:rPr>
            </w:pPr>
            <w:r>
              <w:t>50%</w:t>
            </w:r>
            <w:r>
              <w:rPr>
                <w:rFonts w:hint="eastAsia" w:cs="宋体"/>
              </w:rPr>
              <w:t>葡萄糖注射液</w:t>
            </w:r>
          </w:p>
        </w:tc>
        <w:tc>
          <w:tcPr>
            <w:tcW w:w="1198" w:type="dxa"/>
            <w:tcBorders>
              <w:top w:val="single" w:color="auto" w:sz="4" w:space="0"/>
            </w:tcBorders>
            <w:vAlign w:val="center"/>
          </w:tcPr>
          <w:p>
            <w:r>
              <w:t>20ml</w:t>
            </w:r>
          </w:p>
        </w:tc>
        <w:tc>
          <w:tcPr>
            <w:tcW w:w="1073" w:type="dxa"/>
            <w:tcBorders>
              <w:top w:val="single" w:color="auto" w:sz="4" w:space="0"/>
            </w:tcBorders>
            <w:vAlign w:val="center"/>
          </w:tcPr>
          <w:p>
            <w:pPr>
              <w:jc w:val="center"/>
              <w:rPr>
                <w:rFonts w:cs="Times New Roman"/>
              </w:rPr>
            </w:pPr>
            <w:r>
              <w:t>30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28</w:t>
            </w:r>
          </w:p>
        </w:tc>
        <w:tc>
          <w:tcPr>
            <w:tcW w:w="3124" w:type="dxa"/>
            <w:tcBorders>
              <w:top w:val="single" w:color="auto" w:sz="4" w:space="0"/>
            </w:tcBorders>
            <w:vAlign w:val="center"/>
          </w:tcPr>
          <w:p>
            <w:pPr>
              <w:rPr>
                <w:rFonts w:cs="Times New Roman"/>
              </w:rPr>
            </w:pPr>
            <w:r>
              <w:rPr>
                <w:rFonts w:hint="eastAsia" w:cs="宋体"/>
              </w:rPr>
              <w:t>注射用磷霉素钠</w:t>
            </w:r>
          </w:p>
        </w:tc>
        <w:tc>
          <w:tcPr>
            <w:tcW w:w="1198" w:type="dxa"/>
            <w:tcBorders>
              <w:top w:val="single" w:color="auto" w:sz="4" w:space="0"/>
            </w:tcBorders>
            <w:vAlign w:val="center"/>
          </w:tcPr>
          <w:p>
            <w:r>
              <w:t>1g</w:t>
            </w:r>
          </w:p>
        </w:tc>
        <w:tc>
          <w:tcPr>
            <w:tcW w:w="1073" w:type="dxa"/>
            <w:tcBorders>
              <w:top w:val="single" w:color="auto" w:sz="4" w:space="0"/>
            </w:tcBorders>
            <w:vAlign w:val="center"/>
          </w:tcPr>
          <w:p>
            <w:pPr>
              <w:jc w:val="center"/>
              <w:rPr>
                <w:rFonts w:cs="Times New Roman"/>
              </w:rPr>
            </w:pPr>
            <w:r>
              <w:t>30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29</w:t>
            </w:r>
          </w:p>
        </w:tc>
        <w:tc>
          <w:tcPr>
            <w:tcW w:w="3124" w:type="dxa"/>
            <w:tcBorders>
              <w:top w:val="single" w:color="auto" w:sz="4" w:space="0"/>
            </w:tcBorders>
            <w:vAlign w:val="center"/>
          </w:tcPr>
          <w:p>
            <w:pPr>
              <w:rPr>
                <w:rFonts w:cs="Times New Roman"/>
              </w:rPr>
            </w:pPr>
            <w:r>
              <w:rPr>
                <w:rFonts w:hint="eastAsia" w:cs="宋体"/>
              </w:rPr>
              <w:t>盐酸林可霉素注射液</w:t>
            </w:r>
          </w:p>
        </w:tc>
        <w:tc>
          <w:tcPr>
            <w:tcW w:w="1198" w:type="dxa"/>
            <w:tcBorders>
              <w:top w:val="single" w:color="auto" w:sz="4" w:space="0"/>
            </w:tcBorders>
            <w:vAlign w:val="center"/>
          </w:tcPr>
          <w:p>
            <w:r>
              <w:t>0.6</w:t>
            </w:r>
          </w:p>
        </w:tc>
        <w:tc>
          <w:tcPr>
            <w:tcW w:w="1073" w:type="dxa"/>
            <w:tcBorders>
              <w:top w:val="single" w:color="auto" w:sz="4" w:space="0"/>
            </w:tcBorders>
            <w:vAlign w:val="center"/>
          </w:tcPr>
          <w:p>
            <w:pPr>
              <w:jc w:val="center"/>
              <w:rPr>
                <w:rFonts w:cs="Times New Roman"/>
              </w:rPr>
            </w:pPr>
            <w:r>
              <w:t>30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30</w:t>
            </w:r>
          </w:p>
        </w:tc>
        <w:tc>
          <w:tcPr>
            <w:tcW w:w="3124" w:type="dxa"/>
            <w:vAlign w:val="center"/>
          </w:tcPr>
          <w:p>
            <w:pPr>
              <w:rPr>
                <w:rFonts w:cs="Times New Roman"/>
              </w:rPr>
            </w:pPr>
            <w:r>
              <w:rPr>
                <w:rFonts w:hint="eastAsia" w:cs="宋体"/>
              </w:rPr>
              <w:t>维生素</w:t>
            </w:r>
            <w:r>
              <w:t>C</w:t>
            </w:r>
            <w:r>
              <w:rPr>
                <w:rFonts w:hint="eastAsia" w:cs="宋体"/>
              </w:rPr>
              <w:t>注射液</w:t>
            </w:r>
          </w:p>
        </w:tc>
        <w:tc>
          <w:tcPr>
            <w:tcW w:w="1198" w:type="dxa"/>
            <w:vAlign w:val="center"/>
          </w:tcPr>
          <w:p>
            <w:r>
              <w:t>0.5g</w:t>
            </w:r>
          </w:p>
        </w:tc>
        <w:tc>
          <w:tcPr>
            <w:tcW w:w="1073" w:type="dxa"/>
            <w:vAlign w:val="center"/>
          </w:tcPr>
          <w:p>
            <w:pPr>
              <w:jc w:val="center"/>
              <w:rPr>
                <w:rFonts w:cs="Times New Roman"/>
              </w:rPr>
            </w:pPr>
            <w:r>
              <w:t>30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804" w:type="dxa"/>
            <w:vAlign w:val="center"/>
          </w:tcPr>
          <w:p>
            <w:pPr>
              <w:jc w:val="center"/>
              <w:rPr>
                <w:rFonts w:cs="Times New Roman"/>
              </w:rPr>
            </w:pPr>
            <w:r>
              <w:rPr>
                <w:rFonts w:hint="eastAsia" w:ascii="宋体" w:hAnsi="宋体" w:cs="宋体"/>
              </w:rPr>
              <w:t>序号</w:t>
            </w:r>
          </w:p>
        </w:tc>
        <w:tc>
          <w:tcPr>
            <w:tcW w:w="3124" w:type="dxa"/>
            <w:vAlign w:val="center"/>
          </w:tcPr>
          <w:p>
            <w:pPr>
              <w:jc w:val="center"/>
              <w:rPr>
                <w:rFonts w:cs="Times New Roman"/>
              </w:rPr>
            </w:pPr>
            <w:r>
              <w:rPr>
                <w:rFonts w:hint="eastAsia" w:cs="宋体"/>
              </w:rPr>
              <w:t>药品名称</w:t>
            </w:r>
          </w:p>
        </w:tc>
        <w:tc>
          <w:tcPr>
            <w:tcW w:w="1198" w:type="dxa"/>
            <w:vAlign w:val="center"/>
          </w:tcPr>
          <w:p>
            <w:pPr>
              <w:jc w:val="center"/>
              <w:rPr>
                <w:rFonts w:cs="Times New Roman"/>
              </w:rPr>
            </w:pPr>
            <w:r>
              <w:rPr>
                <w:rFonts w:hint="eastAsia" w:ascii="宋体" w:hAnsi="宋体" w:cs="宋体"/>
              </w:rPr>
              <w:t>剂量</w:t>
            </w:r>
          </w:p>
        </w:tc>
        <w:tc>
          <w:tcPr>
            <w:tcW w:w="1073" w:type="dxa"/>
            <w:vAlign w:val="center"/>
          </w:tcPr>
          <w:p>
            <w:pPr>
              <w:jc w:val="center"/>
              <w:rPr>
                <w:rFonts w:cs="Times New Roman"/>
              </w:rPr>
            </w:pPr>
            <w:r>
              <w:rPr>
                <w:rFonts w:hint="eastAsia" w:ascii="宋体" w:hAnsi="宋体" w:cs="宋体"/>
              </w:rPr>
              <w:t>数量</w:t>
            </w:r>
          </w:p>
        </w:tc>
        <w:tc>
          <w:tcPr>
            <w:tcW w:w="2202" w:type="dxa"/>
            <w:vAlign w:val="center"/>
          </w:tcPr>
          <w:p>
            <w:pPr>
              <w:jc w:val="center"/>
              <w:rPr>
                <w:rFonts w:ascii="宋体" w:cs="Times New Roman"/>
              </w:rPr>
            </w:pPr>
            <w:r>
              <w:rPr>
                <w:rFonts w:hint="eastAsia" w:ascii="宋体" w:hAnsi="宋体" w:cs="宋体"/>
              </w:rPr>
              <w:t>储备地点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31</w:t>
            </w:r>
          </w:p>
        </w:tc>
        <w:tc>
          <w:tcPr>
            <w:tcW w:w="3124" w:type="dxa"/>
            <w:vAlign w:val="center"/>
          </w:tcPr>
          <w:p>
            <w:pPr>
              <w:rPr>
                <w:rFonts w:cs="Times New Roman"/>
              </w:rPr>
            </w:pPr>
            <w:r>
              <w:rPr>
                <w:rFonts w:hint="eastAsia" w:cs="宋体"/>
              </w:rPr>
              <w:t>维生素</w:t>
            </w:r>
            <w:r>
              <w:t>B6</w:t>
            </w:r>
            <w:r>
              <w:rPr>
                <w:rFonts w:hint="eastAsia" w:cs="宋体"/>
              </w:rPr>
              <w:t>注射液</w:t>
            </w:r>
          </w:p>
        </w:tc>
        <w:tc>
          <w:tcPr>
            <w:tcW w:w="1198" w:type="dxa"/>
            <w:vAlign w:val="center"/>
          </w:tcPr>
          <w:p>
            <w:r>
              <w:t>0.1g</w:t>
            </w:r>
          </w:p>
        </w:tc>
        <w:tc>
          <w:tcPr>
            <w:tcW w:w="1073" w:type="dxa"/>
            <w:vAlign w:val="center"/>
          </w:tcPr>
          <w:p>
            <w:pPr>
              <w:jc w:val="center"/>
              <w:rPr>
                <w:rFonts w:cs="Times New Roman"/>
              </w:rPr>
            </w:pPr>
            <w:r>
              <w:t>20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32</w:t>
            </w:r>
          </w:p>
        </w:tc>
        <w:tc>
          <w:tcPr>
            <w:tcW w:w="3124" w:type="dxa"/>
            <w:vAlign w:val="center"/>
          </w:tcPr>
          <w:p>
            <w:pPr>
              <w:rPr>
                <w:rFonts w:cs="Times New Roman"/>
              </w:rPr>
            </w:pPr>
            <w:r>
              <w:rPr>
                <w:rFonts w:hint="eastAsia" w:cs="宋体"/>
              </w:rPr>
              <w:t>西咪替丁注射液</w:t>
            </w:r>
          </w:p>
        </w:tc>
        <w:tc>
          <w:tcPr>
            <w:tcW w:w="1198" w:type="dxa"/>
            <w:vAlign w:val="center"/>
          </w:tcPr>
          <w:p>
            <w:r>
              <w:t>0.2g</w:t>
            </w:r>
          </w:p>
        </w:tc>
        <w:tc>
          <w:tcPr>
            <w:tcW w:w="1073" w:type="dxa"/>
            <w:vAlign w:val="center"/>
          </w:tcPr>
          <w:p>
            <w:pPr>
              <w:jc w:val="center"/>
              <w:rPr>
                <w:rFonts w:cs="Times New Roman"/>
              </w:rPr>
            </w:pPr>
            <w:r>
              <w:t>30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33</w:t>
            </w:r>
          </w:p>
        </w:tc>
        <w:tc>
          <w:tcPr>
            <w:tcW w:w="3124" w:type="dxa"/>
            <w:vAlign w:val="center"/>
          </w:tcPr>
          <w:p>
            <w:pPr>
              <w:rPr>
                <w:rFonts w:cs="Times New Roman"/>
              </w:rPr>
            </w:pPr>
            <w:r>
              <w:rPr>
                <w:rFonts w:hint="eastAsia" w:cs="宋体"/>
              </w:rPr>
              <w:t>三磷酸腺苷二钠注射液</w:t>
            </w:r>
          </w:p>
        </w:tc>
        <w:tc>
          <w:tcPr>
            <w:tcW w:w="1198" w:type="dxa"/>
            <w:vAlign w:val="center"/>
          </w:tcPr>
          <w:p>
            <w:r>
              <w:t>20mg</w:t>
            </w:r>
          </w:p>
        </w:tc>
        <w:tc>
          <w:tcPr>
            <w:tcW w:w="1073" w:type="dxa"/>
            <w:vAlign w:val="center"/>
          </w:tcPr>
          <w:p>
            <w:pPr>
              <w:jc w:val="center"/>
              <w:rPr>
                <w:rFonts w:cs="Times New Roman"/>
              </w:rPr>
            </w:pPr>
            <w:r>
              <w:t>20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34</w:t>
            </w:r>
          </w:p>
        </w:tc>
        <w:tc>
          <w:tcPr>
            <w:tcW w:w="3124" w:type="dxa"/>
            <w:vAlign w:val="center"/>
          </w:tcPr>
          <w:p>
            <w:r>
              <w:rPr>
                <w:rFonts w:hint="eastAsia" w:cs="宋体"/>
              </w:rPr>
              <w:t>注射用辅酶</w:t>
            </w:r>
            <w:r>
              <w:t>A</w:t>
            </w:r>
          </w:p>
        </w:tc>
        <w:tc>
          <w:tcPr>
            <w:tcW w:w="1198" w:type="dxa"/>
            <w:vAlign w:val="center"/>
          </w:tcPr>
          <w:p>
            <w:r>
              <w:t>100u</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35</w:t>
            </w:r>
          </w:p>
        </w:tc>
        <w:tc>
          <w:tcPr>
            <w:tcW w:w="3124" w:type="dxa"/>
            <w:vAlign w:val="center"/>
          </w:tcPr>
          <w:p>
            <w:pPr>
              <w:rPr>
                <w:rFonts w:cs="Times New Roman"/>
              </w:rPr>
            </w:pPr>
            <w:r>
              <w:rPr>
                <w:rFonts w:hint="eastAsia" w:cs="宋体"/>
              </w:rPr>
              <w:t>碳酸氢钠注射液</w:t>
            </w:r>
          </w:p>
        </w:tc>
        <w:tc>
          <w:tcPr>
            <w:tcW w:w="1198" w:type="dxa"/>
            <w:vAlign w:val="center"/>
          </w:tcPr>
          <w:p>
            <w:r>
              <w:t>10ml</w:t>
            </w:r>
          </w:p>
        </w:tc>
        <w:tc>
          <w:tcPr>
            <w:tcW w:w="1073" w:type="dxa"/>
            <w:vAlign w:val="center"/>
          </w:tcPr>
          <w:p>
            <w:pPr>
              <w:jc w:val="center"/>
              <w:rPr>
                <w:rFonts w:cs="Times New Roman"/>
              </w:rPr>
            </w:pPr>
            <w:r>
              <w:t>30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804" w:type="dxa"/>
            <w:vAlign w:val="center"/>
          </w:tcPr>
          <w:p>
            <w:pPr>
              <w:jc w:val="center"/>
            </w:pPr>
            <w:r>
              <w:t>36</w:t>
            </w:r>
          </w:p>
        </w:tc>
        <w:tc>
          <w:tcPr>
            <w:tcW w:w="3124" w:type="dxa"/>
            <w:vAlign w:val="center"/>
          </w:tcPr>
          <w:p>
            <w:pPr>
              <w:rPr>
                <w:rFonts w:cs="Times New Roman"/>
              </w:rPr>
            </w:pPr>
            <w:r>
              <w:rPr>
                <w:rFonts w:hint="eastAsia" w:cs="宋体"/>
              </w:rPr>
              <w:t>马来酸氯苯那敏注射液</w:t>
            </w:r>
          </w:p>
        </w:tc>
        <w:tc>
          <w:tcPr>
            <w:tcW w:w="1198" w:type="dxa"/>
            <w:vAlign w:val="center"/>
          </w:tcPr>
          <w:p>
            <w:r>
              <w:t>10mg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37</w:t>
            </w:r>
          </w:p>
        </w:tc>
        <w:tc>
          <w:tcPr>
            <w:tcW w:w="3124" w:type="dxa"/>
            <w:tcBorders>
              <w:top w:val="single" w:color="auto" w:sz="4" w:space="0"/>
            </w:tcBorders>
            <w:vAlign w:val="center"/>
          </w:tcPr>
          <w:p>
            <w:pPr>
              <w:rPr>
                <w:rFonts w:cs="Times New Roman"/>
              </w:rPr>
            </w:pPr>
            <w:r>
              <w:rPr>
                <w:rFonts w:hint="eastAsia" w:cs="宋体"/>
              </w:rPr>
              <w:t>尼可刹米注射液</w:t>
            </w:r>
          </w:p>
        </w:tc>
        <w:tc>
          <w:tcPr>
            <w:tcW w:w="1198" w:type="dxa"/>
            <w:tcBorders>
              <w:top w:val="single" w:color="auto" w:sz="4" w:space="0"/>
            </w:tcBorders>
            <w:vAlign w:val="center"/>
          </w:tcPr>
          <w:p>
            <w:r>
              <w:t>0.375g</w:t>
            </w:r>
          </w:p>
        </w:tc>
        <w:tc>
          <w:tcPr>
            <w:tcW w:w="1073" w:type="dxa"/>
            <w:tcBorders>
              <w:top w:val="single" w:color="auto" w:sz="4" w:space="0"/>
            </w:tcBorders>
            <w:vAlign w:val="center"/>
          </w:tcPr>
          <w:p>
            <w:pPr>
              <w:jc w:val="center"/>
              <w:rPr>
                <w:rFonts w:cs="Times New Roman"/>
              </w:rPr>
            </w:pPr>
            <w:r>
              <w:t>20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38</w:t>
            </w:r>
          </w:p>
        </w:tc>
        <w:tc>
          <w:tcPr>
            <w:tcW w:w="3124" w:type="dxa"/>
            <w:vAlign w:val="center"/>
          </w:tcPr>
          <w:p>
            <w:pPr>
              <w:rPr>
                <w:rFonts w:cs="Times New Roman"/>
              </w:rPr>
            </w:pPr>
            <w:r>
              <w:rPr>
                <w:rFonts w:hint="eastAsia" w:cs="宋体"/>
              </w:rPr>
              <w:t>重酒石酸去甲肾上腺素注射液</w:t>
            </w:r>
          </w:p>
        </w:tc>
        <w:tc>
          <w:tcPr>
            <w:tcW w:w="1198" w:type="dxa"/>
            <w:vAlign w:val="center"/>
          </w:tcPr>
          <w:p>
            <w:r>
              <w:t>2mg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39</w:t>
            </w:r>
          </w:p>
        </w:tc>
        <w:tc>
          <w:tcPr>
            <w:tcW w:w="3124" w:type="dxa"/>
            <w:tcBorders>
              <w:top w:val="single" w:color="auto" w:sz="4" w:space="0"/>
            </w:tcBorders>
            <w:vAlign w:val="center"/>
          </w:tcPr>
          <w:p>
            <w:pPr>
              <w:rPr>
                <w:rFonts w:cs="Times New Roman"/>
              </w:rPr>
            </w:pPr>
            <w:r>
              <w:rPr>
                <w:rFonts w:hint="eastAsia" w:cs="宋体"/>
              </w:rPr>
              <w:t>盐酸肾上腺素注射液</w:t>
            </w:r>
          </w:p>
        </w:tc>
        <w:tc>
          <w:tcPr>
            <w:tcW w:w="1198" w:type="dxa"/>
            <w:tcBorders>
              <w:top w:val="single" w:color="auto" w:sz="4" w:space="0"/>
            </w:tcBorders>
            <w:vAlign w:val="center"/>
          </w:tcPr>
          <w:p>
            <w:r>
              <w:t>1ml</w:t>
            </w:r>
          </w:p>
        </w:tc>
        <w:tc>
          <w:tcPr>
            <w:tcW w:w="1073" w:type="dxa"/>
            <w:tcBorders>
              <w:top w:val="single" w:color="auto" w:sz="4" w:space="0"/>
            </w:tcBorders>
            <w:vAlign w:val="center"/>
          </w:tcPr>
          <w:p>
            <w:pPr>
              <w:jc w:val="center"/>
              <w:rPr>
                <w:rFonts w:cs="Times New Roman"/>
              </w:rPr>
            </w:pPr>
            <w:r>
              <w:t>10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40</w:t>
            </w:r>
          </w:p>
        </w:tc>
        <w:tc>
          <w:tcPr>
            <w:tcW w:w="3124" w:type="dxa"/>
            <w:tcBorders>
              <w:top w:val="single" w:color="auto" w:sz="4" w:space="0"/>
            </w:tcBorders>
            <w:vAlign w:val="center"/>
          </w:tcPr>
          <w:p>
            <w:pPr>
              <w:rPr>
                <w:rFonts w:cs="Times New Roman"/>
              </w:rPr>
            </w:pPr>
            <w:r>
              <w:rPr>
                <w:rFonts w:hint="eastAsia" w:cs="宋体"/>
              </w:rPr>
              <w:t>盐酸多巴胺注射液</w:t>
            </w:r>
          </w:p>
        </w:tc>
        <w:tc>
          <w:tcPr>
            <w:tcW w:w="1198" w:type="dxa"/>
            <w:tcBorders>
              <w:top w:val="single" w:color="auto" w:sz="4" w:space="0"/>
            </w:tcBorders>
            <w:vAlign w:val="center"/>
          </w:tcPr>
          <w:p>
            <w:r>
              <w:t>20mg</w:t>
            </w:r>
          </w:p>
        </w:tc>
        <w:tc>
          <w:tcPr>
            <w:tcW w:w="1073" w:type="dxa"/>
            <w:tcBorders>
              <w:top w:val="single" w:color="auto" w:sz="4" w:space="0"/>
            </w:tcBorders>
            <w:vAlign w:val="center"/>
          </w:tcPr>
          <w:p>
            <w:pPr>
              <w:jc w:val="center"/>
              <w:rPr>
                <w:rFonts w:cs="Times New Roman"/>
              </w:rPr>
            </w:pPr>
            <w:r>
              <w:t>10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41</w:t>
            </w:r>
          </w:p>
        </w:tc>
        <w:tc>
          <w:tcPr>
            <w:tcW w:w="3124" w:type="dxa"/>
            <w:tcBorders>
              <w:top w:val="single" w:color="auto" w:sz="4" w:space="0"/>
            </w:tcBorders>
            <w:vAlign w:val="center"/>
          </w:tcPr>
          <w:p>
            <w:pPr>
              <w:rPr>
                <w:rFonts w:cs="Times New Roman"/>
              </w:rPr>
            </w:pPr>
            <w:r>
              <w:rPr>
                <w:rFonts w:hint="eastAsia" w:cs="宋体"/>
              </w:rPr>
              <w:t>重酒石酸间羟胺注射液</w:t>
            </w:r>
          </w:p>
        </w:tc>
        <w:tc>
          <w:tcPr>
            <w:tcW w:w="1198" w:type="dxa"/>
            <w:tcBorders>
              <w:top w:val="single" w:color="auto" w:sz="4" w:space="0"/>
            </w:tcBorders>
            <w:vAlign w:val="center"/>
          </w:tcPr>
          <w:p>
            <w:r>
              <w:t>10mg</w:t>
            </w:r>
          </w:p>
        </w:tc>
        <w:tc>
          <w:tcPr>
            <w:tcW w:w="1073" w:type="dxa"/>
            <w:tcBorders>
              <w:top w:val="single" w:color="auto" w:sz="4" w:space="0"/>
            </w:tcBorders>
            <w:vAlign w:val="center"/>
          </w:tcPr>
          <w:p>
            <w:pPr>
              <w:jc w:val="center"/>
              <w:rPr>
                <w:rFonts w:cs="Times New Roman"/>
              </w:rPr>
            </w:pPr>
            <w:r>
              <w:t>10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42</w:t>
            </w:r>
          </w:p>
        </w:tc>
        <w:tc>
          <w:tcPr>
            <w:tcW w:w="3124" w:type="dxa"/>
            <w:vAlign w:val="center"/>
          </w:tcPr>
          <w:p>
            <w:pPr>
              <w:rPr>
                <w:rFonts w:cs="Times New Roman"/>
              </w:rPr>
            </w:pPr>
            <w:r>
              <w:rPr>
                <w:rFonts w:hint="eastAsia" w:cs="宋体"/>
              </w:rPr>
              <w:t>硫酸阿托品注射液</w:t>
            </w:r>
          </w:p>
        </w:tc>
        <w:tc>
          <w:tcPr>
            <w:tcW w:w="1198" w:type="dxa"/>
            <w:vAlign w:val="center"/>
          </w:tcPr>
          <w:p>
            <w:r>
              <w:t>1mg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43</w:t>
            </w:r>
          </w:p>
        </w:tc>
        <w:tc>
          <w:tcPr>
            <w:tcW w:w="3124" w:type="dxa"/>
            <w:vAlign w:val="center"/>
          </w:tcPr>
          <w:p>
            <w:pPr>
              <w:rPr>
                <w:rFonts w:cs="Times New Roman"/>
              </w:rPr>
            </w:pPr>
            <w:r>
              <w:rPr>
                <w:rFonts w:hint="eastAsia" w:cs="宋体"/>
              </w:rPr>
              <w:t>盐酸洛贝林注射液</w:t>
            </w:r>
          </w:p>
        </w:tc>
        <w:tc>
          <w:tcPr>
            <w:tcW w:w="1198" w:type="dxa"/>
            <w:vAlign w:val="center"/>
          </w:tcPr>
          <w:p>
            <w:r>
              <w:t>3mg</w:t>
            </w:r>
          </w:p>
        </w:tc>
        <w:tc>
          <w:tcPr>
            <w:tcW w:w="1073" w:type="dxa"/>
            <w:vAlign w:val="center"/>
          </w:tcPr>
          <w:p>
            <w:pPr>
              <w:jc w:val="center"/>
              <w:rPr>
                <w:rFonts w:cs="Times New Roman"/>
              </w:rPr>
            </w:pPr>
            <w:r>
              <w:t>20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44</w:t>
            </w:r>
          </w:p>
        </w:tc>
        <w:tc>
          <w:tcPr>
            <w:tcW w:w="3124" w:type="dxa"/>
            <w:vAlign w:val="center"/>
          </w:tcPr>
          <w:p>
            <w:pPr>
              <w:rPr>
                <w:rFonts w:cs="Times New Roman"/>
              </w:rPr>
            </w:pPr>
            <w:r>
              <w:rPr>
                <w:rFonts w:hint="eastAsia" w:cs="宋体"/>
              </w:rPr>
              <w:t>呋塞米注射液</w:t>
            </w:r>
          </w:p>
        </w:tc>
        <w:tc>
          <w:tcPr>
            <w:tcW w:w="1198" w:type="dxa"/>
            <w:vAlign w:val="center"/>
          </w:tcPr>
          <w:p>
            <w:r>
              <w:t>20mg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45</w:t>
            </w:r>
          </w:p>
        </w:tc>
        <w:tc>
          <w:tcPr>
            <w:tcW w:w="3124" w:type="dxa"/>
            <w:vAlign w:val="center"/>
          </w:tcPr>
          <w:p>
            <w:pPr>
              <w:rPr>
                <w:rFonts w:cs="Times New Roman"/>
              </w:rPr>
            </w:pPr>
            <w:r>
              <w:rPr>
                <w:rFonts w:hint="eastAsia" w:cs="宋体"/>
              </w:rPr>
              <w:t>地塞米松磷酸钠注射液</w:t>
            </w:r>
          </w:p>
        </w:tc>
        <w:tc>
          <w:tcPr>
            <w:tcW w:w="1198" w:type="dxa"/>
            <w:vAlign w:val="center"/>
          </w:tcPr>
          <w:p>
            <w:r>
              <w:t>5mg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46</w:t>
            </w:r>
          </w:p>
        </w:tc>
        <w:tc>
          <w:tcPr>
            <w:tcW w:w="3124" w:type="dxa"/>
            <w:vAlign w:val="center"/>
          </w:tcPr>
          <w:p>
            <w:pPr>
              <w:rPr>
                <w:rFonts w:cs="Times New Roman"/>
              </w:rPr>
            </w:pPr>
            <w:r>
              <w:rPr>
                <w:rFonts w:hint="eastAsia" w:cs="宋体"/>
              </w:rPr>
              <w:t>去乙酰毛花苷注射液</w:t>
            </w:r>
          </w:p>
        </w:tc>
        <w:tc>
          <w:tcPr>
            <w:tcW w:w="1198" w:type="dxa"/>
            <w:vAlign w:val="center"/>
          </w:tcPr>
          <w:p>
            <w:r>
              <w:t>0.4mg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47</w:t>
            </w:r>
          </w:p>
        </w:tc>
        <w:tc>
          <w:tcPr>
            <w:tcW w:w="3124" w:type="dxa"/>
            <w:vAlign w:val="center"/>
          </w:tcPr>
          <w:p>
            <w:pPr>
              <w:rPr>
                <w:rFonts w:cs="Times New Roman"/>
              </w:rPr>
            </w:pPr>
            <w:r>
              <w:rPr>
                <w:rFonts w:hint="eastAsia" w:cs="宋体"/>
              </w:rPr>
              <w:t>盐酸利多卡因注射液</w:t>
            </w:r>
          </w:p>
        </w:tc>
        <w:tc>
          <w:tcPr>
            <w:tcW w:w="1198" w:type="dxa"/>
            <w:vAlign w:val="center"/>
          </w:tcPr>
          <w:p>
            <w:r>
              <w:t>0.2g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48</w:t>
            </w:r>
          </w:p>
        </w:tc>
        <w:tc>
          <w:tcPr>
            <w:tcW w:w="3124" w:type="dxa"/>
            <w:vAlign w:val="center"/>
          </w:tcPr>
          <w:p>
            <w:pPr>
              <w:rPr>
                <w:rFonts w:cs="Times New Roman"/>
              </w:rPr>
            </w:pPr>
            <w:r>
              <w:rPr>
                <w:rFonts w:hint="eastAsia" w:cs="宋体"/>
              </w:rPr>
              <w:t>盐酸消旋山莨菪碱注射液</w:t>
            </w:r>
          </w:p>
        </w:tc>
        <w:tc>
          <w:tcPr>
            <w:tcW w:w="1198" w:type="dxa"/>
            <w:vAlign w:val="center"/>
          </w:tcPr>
          <w:p>
            <w:r>
              <w:t>10mg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804" w:type="dxa"/>
            <w:tcBorders>
              <w:top w:val="single" w:color="auto" w:sz="4" w:space="0"/>
            </w:tcBorders>
            <w:vAlign w:val="center"/>
          </w:tcPr>
          <w:p>
            <w:pPr>
              <w:jc w:val="center"/>
            </w:pPr>
            <w:r>
              <w:t>49</w:t>
            </w:r>
          </w:p>
        </w:tc>
        <w:tc>
          <w:tcPr>
            <w:tcW w:w="3124" w:type="dxa"/>
            <w:vAlign w:val="center"/>
          </w:tcPr>
          <w:p>
            <w:pPr>
              <w:rPr>
                <w:rFonts w:cs="Times New Roman"/>
              </w:rPr>
            </w:pPr>
            <w:r>
              <w:rPr>
                <w:rFonts w:hint="eastAsia" w:cs="宋体"/>
              </w:rPr>
              <w:t>注射液苯巴比妥钠</w:t>
            </w:r>
          </w:p>
        </w:tc>
        <w:tc>
          <w:tcPr>
            <w:tcW w:w="1198" w:type="dxa"/>
            <w:vAlign w:val="center"/>
          </w:tcPr>
          <w:p>
            <w:r>
              <w:t>0.1g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50</w:t>
            </w:r>
          </w:p>
        </w:tc>
        <w:tc>
          <w:tcPr>
            <w:tcW w:w="3124" w:type="dxa"/>
            <w:vAlign w:val="center"/>
          </w:tcPr>
          <w:p>
            <w:pPr>
              <w:rPr>
                <w:rFonts w:cs="Times New Roman"/>
              </w:rPr>
            </w:pPr>
            <w:r>
              <w:rPr>
                <w:rFonts w:hint="eastAsia" w:cs="宋体"/>
              </w:rPr>
              <w:t>地西泮注射液</w:t>
            </w:r>
          </w:p>
        </w:tc>
        <w:tc>
          <w:tcPr>
            <w:tcW w:w="1198" w:type="dxa"/>
            <w:vAlign w:val="center"/>
          </w:tcPr>
          <w:p>
            <w:r>
              <w:t>10mg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51</w:t>
            </w:r>
          </w:p>
        </w:tc>
        <w:tc>
          <w:tcPr>
            <w:tcW w:w="3124" w:type="dxa"/>
            <w:vAlign w:val="center"/>
          </w:tcPr>
          <w:p>
            <w:pPr>
              <w:rPr>
                <w:rFonts w:cs="Times New Roman"/>
              </w:rPr>
            </w:pPr>
            <w:r>
              <w:rPr>
                <w:rFonts w:hint="eastAsia" w:cs="宋体"/>
              </w:rPr>
              <w:t>盐酸异丙嗪注射液</w:t>
            </w:r>
          </w:p>
        </w:tc>
        <w:tc>
          <w:tcPr>
            <w:tcW w:w="1198" w:type="dxa"/>
            <w:vAlign w:val="center"/>
          </w:tcPr>
          <w:p>
            <w:r>
              <w:t>25mg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52</w:t>
            </w:r>
          </w:p>
        </w:tc>
        <w:tc>
          <w:tcPr>
            <w:tcW w:w="3124" w:type="dxa"/>
            <w:vAlign w:val="center"/>
          </w:tcPr>
          <w:p>
            <w:pPr>
              <w:rPr>
                <w:rFonts w:cs="Times New Roman"/>
              </w:rPr>
            </w:pPr>
            <w:r>
              <w:rPr>
                <w:rFonts w:hint="eastAsia" w:cs="宋体"/>
              </w:rPr>
              <w:t>盐酸氯丙嗪注射液</w:t>
            </w:r>
          </w:p>
        </w:tc>
        <w:tc>
          <w:tcPr>
            <w:tcW w:w="1198" w:type="dxa"/>
            <w:vAlign w:val="center"/>
          </w:tcPr>
          <w:p>
            <w:r>
              <w:t>50mg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53</w:t>
            </w:r>
          </w:p>
        </w:tc>
        <w:tc>
          <w:tcPr>
            <w:tcW w:w="3124" w:type="dxa"/>
            <w:vAlign w:val="center"/>
          </w:tcPr>
          <w:p>
            <w:pPr>
              <w:rPr>
                <w:rFonts w:cs="Times New Roman"/>
              </w:rPr>
            </w:pPr>
            <w:r>
              <w:rPr>
                <w:rFonts w:hint="eastAsia" w:cs="宋体"/>
              </w:rPr>
              <w:t>垂体后叶注射液</w:t>
            </w:r>
          </w:p>
        </w:tc>
        <w:tc>
          <w:tcPr>
            <w:tcW w:w="1198" w:type="dxa"/>
            <w:vAlign w:val="center"/>
          </w:tcPr>
          <w:p>
            <w:r>
              <w:t>6u</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54</w:t>
            </w:r>
          </w:p>
        </w:tc>
        <w:tc>
          <w:tcPr>
            <w:tcW w:w="3124" w:type="dxa"/>
            <w:vAlign w:val="center"/>
          </w:tcPr>
          <w:p>
            <w:pPr>
              <w:rPr>
                <w:rFonts w:cs="Times New Roman"/>
              </w:rPr>
            </w:pPr>
            <w:r>
              <w:rPr>
                <w:rFonts w:hint="eastAsia" w:cs="宋体"/>
              </w:rPr>
              <w:t>硝酸甘油注射液</w:t>
            </w:r>
          </w:p>
        </w:tc>
        <w:tc>
          <w:tcPr>
            <w:tcW w:w="1198" w:type="dxa"/>
            <w:vAlign w:val="center"/>
          </w:tcPr>
          <w:p>
            <w:r>
              <w:t>5mg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55</w:t>
            </w:r>
          </w:p>
        </w:tc>
        <w:tc>
          <w:tcPr>
            <w:tcW w:w="3124" w:type="dxa"/>
            <w:vAlign w:val="center"/>
          </w:tcPr>
          <w:p>
            <w:pPr>
              <w:rPr>
                <w:rFonts w:cs="Times New Roman"/>
              </w:rPr>
            </w:pPr>
            <w:r>
              <w:rPr>
                <w:rFonts w:hint="eastAsia" w:cs="宋体"/>
              </w:rPr>
              <w:t>硫酸镁注射液</w:t>
            </w:r>
          </w:p>
        </w:tc>
        <w:tc>
          <w:tcPr>
            <w:tcW w:w="1198" w:type="dxa"/>
            <w:vAlign w:val="center"/>
          </w:tcPr>
          <w:p>
            <w:r>
              <w:t>2.5g</w:t>
            </w:r>
          </w:p>
        </w:tc>
        <w:tc>
          <w:tcPr>
            <w:tcW w:w="1073" w:type="dxa"/>
            <w:vAlign w:val="center"/>
          </w:tcPr>
          <w:p>
            <w:pPr>
              <w:jc w:val="center"/>
              <w:rPr>
                <w:rFonts w:cs="Times New Roman"/>
              </w:rPr>
            </w:pPr>
            <w:r>
              <w:t>10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56</w:t>
            </w:r>
          </w:p>
        </w:tc>
        <w:tc>
          <w:tcPr>
            <w:tcW w:w="3124" w:type="dxa"/>
            <w:vAlign w:val="center"/>
          </w:tcPr>
          <w:p>
            <w:pPr>
              <w:rPr>
                <w:rFonts w:cs="Times New Roman"/>
              </w:rPr>
            </w:pPr>
            <w:r>
              <w:rPr>
                <w:rFonts w:hint="eastAsia" w:cs="宋体"/>
              </w:rPr>
              <w:t>伤湿止痛膏</w:t>
            </w:r>
          </w:p>
        </w:tc>
        <w:tc>
          <w:tcPr>
            <w:tcW w:w="1198" w:type="dxa"/>
            <w:vAlign w:val="center"/>
          </w:tcPr>
          <w:p>
            <w:r>
              <w:t>1</w:t>
            </w:r>
            <w:r>
              <w:rPr>
                <w:rFonts w:hint="eastAsia" w:cs="宋体"/>
              </w:rPr>
              <w:t>帖</w:t>
            </w:r>
            <w:r>
              <w:t>/7cm</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57</w:t>
            </w:r>
          </w:p>
        </w:tc>
        <w:tc>
          <w:tcPr>
            <w:tcW w:w="3124" w:type="dxa"/>
            <w:tcBorders>
              <w:top w:val="single" w:color="auto" w:sz="4" w:space="0"/>
            </w:tcBorders>
            <w:vAlign w:val="center"/>
          </w:tcPr>
          <w:p>
            <w:pPr>
              <w:rPr>
                <w:rFonts w:cs="Times New Roman"/>
              </w:rPr>
            </w:pPr>
            <w:r>
              <w:rPr>
                <w:rFonts w:hint="eastAsia" w:cs="宋体"/>
              </w:rPr>
              <w:t>感冒灵颗粒</w:t>
            </w:r>
          </w:p>
        </w:tc>
        <w:tc>
          <w:tcPr>
            <w:tcW w:w="1198" w:type="dxa"/>
            <w:tcBorders>
              <w:top w:val="single" w:color="auto" w:sz="4" w:space="0"/>
            </w:tcBorders>
            <w:vAlign w:val="center"/>
          </w:tcPr>
          <w:p>
            <w:r>
              <w:t>10g*9</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58</w:t>
            </w:r>
          </w:p>
        </w:tc>
        <w:tc>
          <w:tcPr>
            <w:tcW w:w="3124" w:type="dxa"/>
            <w:vAlign w:val="center"/>
          </w:tcPr>
          <w:p>
            <w:pPr>
              <w:rPr>
                <w:rFonts w:cs="Times New Roman"/>
              </w:rPr>
            </w:pPr>
            <w:r>
              <w:rPr>
                <w:rFonts w:hint="eastAsia" w:cs="宋体"/>
              </w:rPr>
              <w:t>西瓜霜润喉片</w:t>
            </w:r>
          </w:p>
        </w:tc>
        <w:tc>
          <w:tcPr>
            <w:tcW w:w="1198" w:type="dxa"/>
            <w:vAlign w:val="center"/>
          </w:tcPr>
          <w:p>
            <w:r>
              <w:t>24*</w:t>
            </w:r>
          </w:p>
        </w:tc>
        <w:tc>
          <w:tcPr>
            <w:tcW w:w="1073" w:type="dxa"/>
            <w:vAlign w:val="center"/>
          </w:tcPr>
          <w:p>
            <w:pPr>
              <w:jc w:val="center"/>
              <w:rPr>
                <w:rFonts w:cs="Times New Roman"/>
              </w:rPr>
            </w:pPr>
            <w:r>
              <w:t>2</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59</w:t>
            </w:r>
          </w:p>
        </w:tc>
        <w:tc>
          <w:tcPr>
            <w:tcW w:w="3124" w:type="dxa"/>
            <w:tcBorders>
              <w:top w:val="single" w:color="auto" w:sz="4" w:space="0"/>
            </w:tcBorders>
            <w:vAlign w:val="center"/>
          </w:tcPr>
          <w:p>
            <w:pPr>
              <w:rPr>
                <w:rFonts w:cs="Times New Roman"/>
              </w:rPr>
            </w:pPr>
            <w:r>
              <w:rPr>
                <w:rFonts w:hint="eastAsia" w:cs="宋体"/>
              </w:rPr>
              <w:t>速效救心丸</w:t>
            </w:r>
          </w:p>
        </w:tc>
        <w:tc>
          <w:tcPr>
            <w:tcW w:w="1198" w:type="dxa"/>
            <w:tcBorders>
              <w:top w:val="single" w:color="auto" w:sz="4" w:space="0"/>
            </w:tcBorders>
            <w:vAlign w:val="center"/>
          </w:tcPr>
          <w:p>
            <w:r>
              <w:t>40mg</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60</w:t>
            </w:r>
          </w:p>
        </w:tc>
        <w:tc>
          <w:tcPr>
            <w:tcW w:w="3124" w:type="dxa"/>
            <w:tcBorders>
              <w:top w:val="single" w:color="auto" w:sz="4" w:space="0"/>
            </w:tcBorders>
            <w:vAlign w:val="center"/>
          </w:tcPr>
          <w:p>
            <w:pPr>
              <w:rPr>
                <w:rFonts w:cs="Times New Roman"/>
              </w:rPr>
            </w:pPr>
            <w:r>
              <w:rPr>
                <w:rFonts w:hint="eastAsia" w:cs="宋体"/>
              </w:rPr>
              <w:t>苯扎氯铵贴（创可贴）</w:t>
            </w:r>
          </w:p>
        </w:tc>
        <w:tc>
          <w:tcPr>
            <w:tcW w:w="1198" w:type="dxa"/>
            <w:tcBorders>
              <w:top w:val="single" w:color="auto" w:sz="4" w:space="0"/>
            </w:tcBorders>
            <w:vAlign w:val="center"/>
          </w:tcPr>
          <w:p>
            <w:r>
              <w:t>1</w:t>
            </w:r>
            <w:r>
              <w:rPr>
                <w:rFonts w:hint="eastAsia" w:cs="宋体"/>
              </w:rPr>
              <w:t>帖</w:t>
            </w:r>
            <w:r>
              <w:t>*100</w:t>
            </w:r>
          </w:p>
        </w:tc>
        <w:tc>
          <w:tcPr>
            <w:tcW w:w="1073" w:type="dxa"/>
            <w:tcBorders>
              <w:top w:val="single" w:color="auto" w:sz="4" w:space="0"/>
            </w:tcBorders>
            <w:vAlign w:val="center"/>
          </w:tcPr>
          <w:p>
            <w:pPr>
              <w:jc w:val="center"/>
              <w:rPr>
                <w:rFonts w:cs="Times New Roman"/>
              </w:rPr>
            </w:pPr>
            <w:r>
              <w:t>2</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61</w:t>
            </w:r>
          </w:p>
        </w:tc>
        <w:tc>
          <w:tcPr>
            <w:tcW w:w="3124" w:type="dxa"/>
            <w:vAlign w:val="center"/>
          </w:tcPr>
          <w:p>
            <w:pPr>
              <w:rPr>
                <w:rFonts w:cs="Times New Roman"/>
              </w:rPr>
            </w:pPr>
            <w:r>
              <w:t>10%</w:t>
            </w:r>
            <w:r>
              <w:rPr>
                <w:rFonts w:hint="eastAsia" w:cs="宋体"/>
              </w:rPr>
              <w:t>葡萄糖注射液</w:t>
            </w:r>
          </w:p>
        </w:tc>
        <w:tc>
          <w:tcPr>
            <w:tcW w:w="1198" w:type="dxa"/>
            <w:vAlign w:val="center"/>
          </w:tcPr>
          <w:p>
            <w:r>
              <w:t>500ml</w:t>
            </w:r>
          </w:p>
        </w:tc>
        <w:tc>
          <w:tcPr>
            <w:tcW w:w="1073" w:type="dxa"/>
            <w:vAlign w:val="center"/>
          </w:tcPr>
          <w:p>
            <w:pPr>
              <w:jc w:val="center"/>
            </w:pPr>
            <w:r>
              <w:t>2</w:t>
            </w:r>
            <w:r>
              <w:rPr>
                <w:rFonts w:hint="eastAsia" w:cs="宋体"/>
              </w:rPr>
              <w:t>箱</w:t>
            </w:r>
            <w:r>
              <w:t>0</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62</w:t>
            </w:r>
          </w:p>
        </w:tc>
        <w:tc>
          <w:tcPr>
            <w:tcW w:w="3124" w:type="dxa"/>
            <w:tcBorders>
              <w:top w:val="single" w:color="auto" w:sz="4" w:space="0"/>
            </w:tcBorders>
            <w:vAlign w:val="center"/>
          </w:tcPr>
          <w:p>
            <w:pPr>
              <w:rPr>
                <w:rFonts w:cs="Times New Roman"/>
              </w:rPr>
            </w:pPr>
            <w:r>
              <w:t>10%</w:t>
            </w:r>
            <w:r>
              <w:rPr>
                <w:rFonts w:hint="eastAsia" w:cs="宋体"/>
              </w:rPr>
              <w:t>葡萄糖注射液</w:t>
            </w:r>
          </w:p>
        </w:tc>
        <w:tc>
          <w:tcPr>
            <w:tcW w:w="1198" w:type="dxa"/>
            <w:tcBorders>
              <w:top w:val="single" w:color="auto" w:sz="4" w:space="0"/>
            </w:tcBorders>
            <w:vAlign w:val="center"/>
          </w:tcPr>
          <w:p>
            <w:r>
              <w:t>250ml</w:t>
            </w:r>
          </w:p>
        </w:tc>
        <w:tc>
          <w:tcPr>
            <w:tcW w:w="1073" w:type="dxa"/>
            <w:tcBorders>
              <w:top w:val="single" w:color="auto" w:sz="4" w:space="0"/>
            </w:tcBorders>
            <w:vAlign w:val="center"/>
          </w:tcPr>
          <w:p>
            <w:pPr>
              <w:jc w:val="center"/>
              <w:rPr>
                <w:rFonts w:cs="Times New Roman"/>
              </w:rPr>
            </w:pPr>
            <w:r>
              <w:t>20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vAlign w:val="center"/>
          </w:tcPr>
          <w:p>
            <w:pPr>
              <w:jc w:val="center"/>
            </w:pPr>
            <w:r>
              <w:t>63</w:t>
            </w:r>
          </w:p>
        </w:tc>
        <w:tc>
          <w:tcPr>
            <w:tcW w:w="3124" w:type="dxa"/>
            <w:vAlign w:val="center"/>
          </w:tcPr>
          <w:p>
            <w:pPr>
              <w:rPr>
                <w:rFonts w:cs="Times New Roman"/>
              </w:rPr>
            </w:pPr>
            <w:r>
              <w:rPr>
                <w:rFonts w:hint="eastAsia" w:cs="宋体"/>
              </w:rPr>
              <w:t>葡萄糖氯化钠注射液</w:t>
            </w:r>
          </w:p>
        </w:tc>
        <w:tc>
          <w:tcPr>
            <w:tcW w:w="1198" w:type="dxa"/>
            <w:vAlign w:val="center"/>
          </w:tcPr>
          <w:p>
            <w:r>
              <w:t>250ml</w:t>
            </w:r>
          </w:p>
        </w:tc>
        <w:tc>
          <w:tcPr>
            <w:tcW w:w="1073" w:type="dxa"/>
            <w:vAlign w:val="center"/>
          </w:tcPr>
          <w:p>
            <w:pPr>
              <w:jc w:val="center"/>
              <w:rPr>
                <w:rFonts w:cs="Times New Roman"/>
              </w:rPr>
            </w:pPr>
            <w:r>
              <w:t>20</w:t>
            </w:r>
            <w:r>
              <w:rPr>
                <w:rFonts w:hint="eastAsia" w:cs="宋体"/>
              </w:rPr>
              <w:t>箱</w:t>
            </w:r>
          </w:p>
        </w:tc>
        <w:tc>
          <w:tcPr>
            <w:tcW w:w="2202" w:type="dxa"/>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64</w:t>
            </w:r>
          </w:p>
        </w:tc>
        <w:tc>
          <w:tcPr>
            <w:tcW w:w="3124" w:type="dxa"/>
            <w:tcBorders>
              <w:top w:val="single" w:color="auto" w:sz="4" w:space="0"/>
            </w:tcBorders>
            <w:vAlign w:val="center"/>
          </w:tcPr>
          <w:p>
            <w:pPr>
              <w:rPr>
                <w:rFonts w:cs="Times New Roman"/>
              </w:rPr>
            </w:pPr>
            <w:r>
              <w:rPr>
                <w:rFonts w:hint="eastAsia" w:cs="宋体"/>
              </w:rPr>
              <w:t>葡萄糖氯化钠注射液</w:t>
            </w:r>
          </w:p>
        </w:tc>
        <w:tc>
          <w:tcPr>
            <w:tcW w:w="1198" w:type="dxa"/>
            <w:tcBorders>
              <w:top w:val="single" w:color="auto" w:sz="4" w:space="0"/>
            </w:tcBorders>
            <w:vAlign w:val="center"/>
          </w:tcPr>
          <w:p>
            <w:r>
              <w:t>500ml</w:t>
            </w:r>
          </w:p>
        </w:tc>
        <w:tc>
          <w:tcPr>
            <w:tcW w:w="1073" w:type="dxa"/>
            <w:tcBorders>
              <w:top w:val="single" w:color="auto" w:sz="4" w:space="0"/>
            </w:tcBorders>
            <w:vAlign w:val="center"/>
          </w:tcPr>
          <w:p>
            <w:pPr>
              <w:jc w:val="center"/>
              <w:rPr>
                <w:rFonts w:cs="Times New Roman"/>
              </w:rPr>
            </w:pPr>
            <w:r>
              <w:t>20</w:t>
            </w:r>
            <w:r>
              <w:rPr>
                <w:rFonts w:hint="eastAsia" w:cs="宋体"/>
              </w:rPr>
              <w:t>箱</w:t>
            </w:r>
          </w:p>
        </w:tc>
        <w:tc>
          <w:tcPr>
            <w:tcW w:w="2202" w:type="dxa"/>
            <w:tcBorders>
              <w:top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65</w:t>
            </w:r>
          </w:p>
        </w:tc>
        <w:tc>
          <w:tcPr>
            <w:tcW w:w="3124" w:type="dxa"/>
            <w:tcBorders>
              <w:top w:val="single" w:color="auto" w:sz="4" w:space="0"/>
              <w:bottom w:val="single" w:color="auto" w:sz="4" w:space="0"/>
            </w:tcBorders>
            <w:vAlign w:val="center"/>
          </w:tcPr>
          <w:p>
            <w:pPr>
              <w:rPr>
                <w:rFonts w:cs="Times New Roman"/>
              </w:rPr>
            </w:pPr>
            <w:r>
              <w:rPr>
                <w:rFonts w:hint="eastAsia" w:cs="宋体"/>
              </w:rPr>
              <w:t>乳酸钠林格注射液</w:t>
            </w:r>
          </w:p>
        </w:tc>
        <w:tc>
          <w:tcPr>
            <w:tcW w:w="1198" w:type="dxa"/>
            <w:tcBorders>
              <w:top w:val="single" w:color="auto" w:sz="4" w:space="0"/>
              <w:bottom w:val="single" w:color="auto" w:sz="4" w:space="0"/>
            </w:tcBorders>
            <w:vAlign w:val="center"/>
          </w:tcPr>
          <w:p>
            <w:r>
              <w:t>500ml</w:t>
            </w:r>
          </w:p>
        </w:tc>
        <w:tc>
          <w:tcPr>
            <w:tcW w:w="1073" w:type="dxa"/>
            <w:tcBorders>
              <w:top w:val="single" w:color="auto" w:sz="4" w:space="0"/>
              <w:bottom w:val="single" w:color="auto" w:sz="4" w:space="0"/>
            </w:tcBorders>
            <w:vAlign w:val="center"/>
          </w:tcPr>
          <w:p>
            <w:pPr>
              <w:jc w:val="center"/>
              <w:rPr>
                <w:rFonts w:cs="Times New Roman"/>
              </w:rPr>
            </w:pPr>
            <w:r>
              <w:t>20</w:t>
            </w:r>
            <w:r>
              <w:rPr>
                <w:rFonts w:hint="eastAsia" w:cs="宋体"/>
              </w:rPr>
              <w:t>箱</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66</w:t>
            </w:r>
          </w:p>
        </w:tc>
        <w:tc>
          <w:tcPr>
            <w:tcW w:w="3124" w:type="dxa"/>
            <w:tcBorders>
              <w:top w:val="single" w:color="auto" w:sz="4" w:space="0"/>
              <w:bottom w:val="single" w:color="auto" w:sz="4" w:space="0"/>
            </w:tcBorders>
            <w:vAlign w:val="center"/>
          </w:tcPr>
          <w:p>
            <w:pPr>
              <w:rPr>
                <w:rFonts w:cs="Times New Roman"/>
              </w:rPr>
            </w:pPr>
            <w:r>
              <w:rPr>
                <w:rFonts w:hint="eastAsia" w:cs="宋体"/>
              </w:rPr>
              <w:t>气管切开包</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804" w:type="dxa"/>
            <w:vAlign w:val="center"/>
          </w:tcPr>
          <w:p>
            <w:pPr>
              <w:jc w:val="center"/>
              <w:rPr>
                <w:rFonts w:cs="Times New Roman"/>
              </w:rPr>
            </w:pPr>
            <w:r>
              <w:rPr>
                <w:rFonts w:hint="eastAsia" w:ascii="宋体" w:hAnsi="宋体" w:cs="宋体"/>
              </w:rPr>
              <w:t>序号</w:t>
            </w:r>
          </w:p>
        </w:tc>
        <w:tc>
          <w:tcPr>
            <w:tcW w:w="3124" w:type="dxa"/>
            <w:vAlign w:val="center"/>
          </w:tcPr>
          <w:p>
            <w:pPr>
              <w:jc w:val="center"/>
              <w:rPr>
                <w:rFonts w:cs="Times New Roman"/>
              </w:rPr>
            </w:pPr>
            <w:r>
              <w:rPr>
                <w:rFonts w:hint="eastAsia" w:cs="宋体"/>
              </w:rPr>
              <w:t>药品名称</w:t>
            </w:r>
          </w:p>
        </w:tc>
        <w:tc>
          <w:tcPr>
            <w:tcW w:w="1198" w:type="dxa"/>
            <w:vAlign w:val="center"/>
          </w:tcPr>
          <w:p>
            <w:pPr>
              <w:jc w:val="center"/>
              <w:rPr>
                <w:rFonts w:cs="Times New Roman"/>
              </w:rPr>
            </w:pPr>
            <w:r>
              <w:rPr>
                <w:rFonts w:hint="eastAsia" w:ascii="宋体" w:hAnsi="宋体" w:cs="宋体"/>
              </w:rPr>
              <w:t>剂量</w:t>
            </w:r>
          </w:p>
        </w:tc>
        <w:tc>
          <w:tcPr>
            <w:tcW w:w="1073" w:type="dxa"/>
            <w:vAlign w:val="center"/>
          </w:tcPr>
          <w:p>
            <w:pPr>
              <w:jc w:val="center"/>
              <w:rPr>
                <w:rFonts w:cs="Times New Roman"/>
              </w:rPr>
            </w:pPr>
            <w:r>
              <w:rPr>
                <w:rFonts w:hint="eastAsia" w:ascii="宋体" w:hAnsi="宋体" w:cs="宋体"/>
              </w:rPr>
              <w:t>数量</w:t>
            </w:r>
          </w:p>
        </w:tc>
        <w:tc>
          <w:tcPr>
            <w:tcW w:w="2202" w:type="dxa"/>
            <w:vAlign w:val="center"/>
          </w:tcPr>
          <w:p>
            <w:pPr>
              <w:jc w:val="center"/>
              <w:rPr>
                <w:rFonts w:ascii="宋体" w:cs="Times New Roman"/>
              </w:rPr>
            </w:pPr>
            <w:r>
              <w:rPr>
                <w:rFonts w:hint="eastAsia" w:ascii="宋体" w:hAnsi="宋体" w:cs="宋体"/>
              </w:rPr>
              <w:t>储备地点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67</w:t>
            </w:r>
          </w:p>
        </w:tc>
        <w:tc>
          <w:tcPr>
            <w:tcW w:w="3124" w:type="dxa"/>
            <w:tcBorders>
              <w:top w:val="single" w:color="auto" w:sz="4" w:space="0"/>
              <w:bottom w:val="single" w:color="auto" w:sz="4" w:space="0"/>
            </w:tcBorders>
            <w:vAlign w:val="center"/>
          </w:tcPr>
          <w:p>
            <w:pPr>
              <w:rPr>
                <w:rFonts w:cs="Times New Roman"/>
              </w:rPr>
            </w:pPr>
            <w:r>
              <w:rPr>
                <w:rFonts w:hint="eastAsia" w:cs="宋体"/>
              </w:rPr>
              <w:t>气管导管</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68</w:t>
            </w:r>
          </w:p>
        </w:tc>
        <w:tc>
          <w:tcPr>
            <w:tcW w:w="3124" w:type="dxa"/>
            <w:tcBorders>
              <w:top w:val="single" w:color="auto" w:sz="4" w:space="0"/>
              <w:bottom w:val="single" w:color="auto" w:sz="4" w:space="0"/>
            </w:tcBorders>
            <w:vAlign w:val="center"/>
          </w:tcPr>
          <w:p>
            <w:pPr>
              <w:rPr>
                <w:rFonts w:cs="Times New Roman"/>
              </w:rPr>
            </w:pPr>
            <w:r>
              <w:rPr>
                <w:rFonts w:hint="eastAsia" w:cs="宋体"/>
              </w:rPr>
              <w:t>氧气管</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69</w:t>
            </w:r>
          </w:p>
        </w:tc>
        <w:tc>
          <w:tcPr>
            <w:tcW w:w="3124" w:type="dxa"/>
            <w:tcBorders>
              <w:top w:val="single" w:color="auto" w:sz="4" w:space="0"/>
              <w:bottom w:val="single" w:color="auto" w:sz="4" w:space="0"/>
            </w:tcBorders>
            <w:vAlign w:val="center"/>
          </w:tcPr>
          <w:p>
            <w:pPr>
              <w:rPr>
                <w:rFonts w:cs="Times New Roman"/>
              </w:rPr>
            </w:pPr>
            <w:r>
              <w:rPr>
                <w:rFonts w:hint="eastAsia" w:cs="宋体"/>
              </w:rPr>
              <w:t>清创缝合换药包</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70</w:t>
            </w:r>
          </w:p>
        </w:tc>
        <w:tc>
          <w:tcPr>
            <w:tcW w:w="3124" w:type="dxa"/>
            <w:tcBorders>
              <w:top w:val="single" w:color="auto" w:sz="4" w:space="0"/>
              <w:bottom w:val="single" w:color="auto" w:sz="4" w:space="0"/>
            </w:tcBorders>
            <w:vAlign w:val="center"/>
          </w:tcPr>
          <w:p>
            <w:pPr>
              <w:rPr>
                <w:rFonts w:cs="Times New Roman"/>
              </w:rPr>
            </w:pPr>
            <w:r>
              <w:rPr>
                <w:rFonts w:hint="eastAsia" w:cs="宋体"/>
              </w:rPr>
              <w:t>输液器</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71</w:t>
            </w:r>
          </w:p>
        </w:tc>
        <w:tc>
          <w:tcPr>
            <w:tcW w:w="3124" w:type="dxa"/>
            <w:tcBorders>
              <w:top w:val="single" w:color="auto" w:sz="4" w:space="0"/>
              <w:bottom w:val="single" w:color="auto" w:sz="4" w:space="0"/>
            </w:tcBorders>
            <w:vAlign w:val="center"/>
          </w:tcPr>
          <w:p>
            <w:pPr>
              <w:rPr>
                <w:rFonts w:cs="Times New Roman"/>
              </w:rPr>
            </w:pPr>
            <w:r>
              <w:rPr>
                <w:rFonts w:hint="eastAsia" w:cs="宋体"/>
              </w:rPr>
              <w:t>输血器</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72</w:t>
            </w:r>
          </w:p>
        </w:tc>
        <w:tc>
          <w:tcPr>
            <w:tcW w:w="3124" w:type="dxa"/>
            <w:tcBorders>
              <w:top w:val="single" w:color="auto" w:sz="4" w:space="0"/>
              <w:bottom w:val="single" w:color="auto" w:sz="4" w:space="0"/>
            </w:tcBorders>
            <w:vAlign w:val="center"/>
          </w:tcPr>
          <w:p>
            <w:pPr>
              <w:rPr>
                <w:rFonts w:cs="Times New Roman"/>
              </w:rPr>
            </w:pPr>
            <w:r>
              <w:rPr>
                <w:rFonts w:hint="eastAsia" w:cs="宋体"/>
              </w:rPr>
              <w:t>胸腹穿刺包</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73</w:t>
            </w:r>
          </w:p>
        </w:tc>
        <w:tc>
          <w:tcPr>
            <w:tcW w:w="3124" w:type="dxa"/>
            <w:tcBorders>
              <w:top w:val="single" w:color="auto" w:sz="4" w:space="0"/>
              <w:bottom w:val="single" w:color="auto" w:sz="4" w:space="0"/>
            </w:tcBorders>
            <w:vAlign w:val="center"/>
          </w:tcPr>
          <w:p>
            <w:pPr>
              <w:rPr>
                <w:rFonts w:cs="Times New Roman"/>
              </w:rPr>
            </w:pPr>
            <w:r>
              <w:rPr>
                <w:rFonts w:hint="eastAsia" w:cs="宋体"/>
              </w:rPr>
              <w:t>导尿包</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74</w:t>
            </w:r>
          </w:p>
        </w:tc>
        <w:tc>
          <w:tcPr>
            <w:tcW w:w="3124" w:type="dxa"/>
            <w:tcBorders>
              <w:top w:val="single" w:color="auto" w:sz="4" w:space="0"/>
              <w:bottom w:val="single" w:color="auto" w:sz="4" w:space="0"/>
            </w:tcBorders>
            <w:vAlign w:val="center"/>
          </w:tcPr>
          <w:p>
            <w:pPr>
              <w:rPr>
                <w:rFonts w:cs="Times New Roman"/>
              </w:rPr>
            </w:pPr>
            <w:r>
              <w:rPr>
                <w:rFonts w:hint="eastAsia" w:cs="宋体"/>
              </w:rPr>
              <w:t>防护眼罩</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75</w:t>
            </w:r>
          </w:p>
        </w:tc>
        <w:tc>
          <w:tcPr>
            <w:tcW w:w="3124" w:type="dxa"/>
            <w:tcBorders>
              <w:top w:val="single" w:color="auto" w:sz="4" w:space="0"/>
              <w:bottom w:val="single" w:color="auto" w:sz="4" w:space="0"/>
            </w:tcBorders>
            <w:vAlign w:val="center"/>
          </w:tcPr>
          <w:p>
            <w:pPr>
              <w:rPr>
                <w:rFonts w:cs="Times New Roman"/>
              </w:rPr>
            </w:pPr>
            <w:r>
              <w:rPr>
                <w:rFonts w:hint="eastAsia" w:cs="宋体"/>
              </w:rPr>
              <w:t>氧气面罩</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76</w:t>
            </w:r>
          </w:p>
        </w:tc>
        <w:tc>
          <w:tcPr>
            <w:tcW w:w="3124" w:type="dxa"/>
            <w:tcBorders>
              <w:top w:val="single" w:color="auto" w:sz="4" w:space="0"/>
              <w:bottom w:val="single" w:color="auto" w:sz="4" w:space="0"/>
            </w:tcBorders>
            <w:vAlign w:val="center"/>
          </w:tcPr>
          <w:p>
            <w:pPr>
              <w:rPr>
                <w:rFonts w:cs="Times New Roman"/>
              </w:rPr>
            </w:pPr>
            <w:r>
              <w:rPr>
                <w:rFonts w:hint="eastAsia" w:cs="宋体"/>
              </w:rPr>
              <w:t>医用绷带</w:t>
            </w:r>
          </w:p>
        </w:tc>
        <w:tc>
          <w:tcPr>
            <w:tcW w:w="1198" w:type="dxa"/>
            <w:tcBorders>
              <w:top w:val="single" w:color="auto" w:sz="4" w:space="0"/>
              <w:bottom w:val="single" w:color="auto" w:sz="4" w:space="0"/>
            </w:tcBorders>
            <w:vAlign w:val="center"/>
          </w:tcPr>
          <w:p>
            <w:r>
              <w:t>10*6</w:t>
            </w:r>
          </w:p>
        </w:tc>
        <w:tc>
          <w:tcPr>
            <w:tcW w:w="1073" w:type="dxa"/>
            <w:tcBorders>
              <w:top w:val="single" w:color="auto" w:sz="4" w:space="0"/>
              <w:bottom w:val="single" w:color="auto" w:sz="4" w:space="0"/>
            </w:tcBorders>
            <w:vAlign w:val="center"/>
          </w:tcPr>
          <w:p>
            <w:pPr>
              <w:jc w:val="center"/>
              <w:rPr>
                <w:rFonts w:cs="Times New Roman"/>
              </w:rPr>
            </w:pPr>
            <w:r>
              <w:t>50</w:t>
            </w:r>
            <w:r>
              <w:rPr>
                <w:rFonts w:hint="eastAsia" w:cs="宋体"/>
              </w:rPr>
              <w:t>卷</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77</w:t>
            </w:r>
          </w:p>
        </w:tc>
        <w:tc>
          <w:tcPr>
            <w:tcW w:w="3124" w:type="dxa"/>
            <w:tcBorders>
              <w:top w:val="single" w:color="auto" w:sz="4" w:space="0"/>
              <w:bottom w:val="single" w:color="auto" w:sz="4" w:space="0"/>
            </w:tcBorders>
            <w:vAlign w:val="center"/>
          </w:tcPr>
          <w:p>
            <w:pPr>
              <w:rPr>
                <w:rFonts w:cs="Times New Roman"/>
              </w:rPr>
            </w:pPr>
            <w:r>
              <w:rPr>
                <w:rFonts w:hint="eastAsia" w:cs="宋体"/>
              </w:rPr>
              <w:t>医用绷带</w:t>
            </w:r>
          </w:p>
        </w:tc>
        <w:tc>
          <w:tcPr>
            <w:tcW w:w="1198" w:type="dxa"/>
            <w:tcBorders>
              <w:top w:val="single" w:color="auto" w:sz="4" w:space="0"/>
              <w:bottom w:val="single" w:color="auto" w:sz="4" w:space="0"/>
            </w:tcBorders>
            <w:vAlign w:val="center"/>
          </w:tcPr>
          <w:p>
            <w:r>
              <w:t>8*6</w:t>
            </w:r>
          </w:p>
        </w:tc>
        <w:tc>
          <w:tcPr>
            <w:tcW w:w="1073" w:type="dxa"/>
            <w:tcBorders>
              <w:top w:val="single" w:color="auto" w:sz="4" w:space="0"/>
              <w:bottom w:val="single" w:color="auto" w:sz="4" w:space="0"/>
            </w:tcBorders>
            <w:vAlign w:val="center"/>
          </w:tcPr>
          <w:p>
            <w:pPr>
              <w:jc w:val="center"/>
              <w:rPr>
                <w:rFonts w:cs="Times New Roman"/>
              </w:rPr>
            </w:pPr>
            <w:r>
              <w:t>50</w:t>
            </w:r>
            <w:r>
              <w:rPr>
                <w:rFonts w:hint="eastAsia" w:cs="宋体"/>
              </w:rPr>
              <w:t>卷</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78</w:t>
            </w:r>
          </w:p>
        </w:tc>
        <w:tc>
          <w:tcPr>
            <w:tcW w:w="3124" w:type="dxa"/>
            <w:tcBorders>
              <w:top w:val="single" w:color="auto" w:sz="4" w:space="0"/>
              <w:bottom w:val="single" w:color="auto" w:sz="4" w:space="0"/>
            </w:tcBorders>
            <w:vAlign w:val="center"/>
          </w:tcPr>
          <w:p>
            <w:pPr>
              <w:rPr>
                <w:rFonts w:cs="Times New Roman"/>
              </w:rPr>
            </w:pPr>
            <w:r>
              <w:rPr>
                <w:rFonts w:hint="eastAsia" w:cs="宋体"/>
              </w:rPr>
              <w:t>注射器</w:t>
            </w:r>
          </w:p>
        </w:tc>
        <w:tc>
          <w:tcPr>
            <w:tcW w:w="1198" w:type="dxa"/>
            <w:tcBorders>
              <w:top w:val="single" w:color="auto" w:sz="4" w:space="0"/>
              <w:bottom w:val="single" w:color="auto" w:sz="4" w:space="0"/>
            </w:tcBorders>
            <w:vAlign w:val="center"/>
          </w:tcPr>
          <w:p>
            <w:r>
              <w:t>1ml</w:t>
            </w: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79</w:t>
            </w:r>
          </w:p>
        </w:tc>
        <w:tc>
          <w:tcPr>
            <w:tcW w:w="3124" w:type="dxa"/>
            <w:tcBorders>
              <w:top w:val="single" w:color="auto" w:sz="4" w:space="0"/>
              <w:bottom w:val="single" w:color="auto" w:sz="4" w:space="0"/>
            </w:tcBorders>
            <w:vAlign w:val="center"/>
          </w:tcPr>
          <w:p>
            <w:pPr>
              <w:rPr>
                <w:rFonts w:cs="Times New Roman"/>
              </w:rPr>
            </w:pPr>
            <w:r>
              <w:rPr>
                <w:rFonts w:hint="eastAsia" w:cs="宋体"/>
              </w:rPr>
              <w:t>注射器</w:t>
            </w:r>
          </w:p>
        </w:tc>
        <w:tc>
          <w:tcPr>
            <w:tcW w:w="1198" w:type="dxa"/>
            <w:tcBorders>
              <w:top w:val="single" w:color="auto" w:sz="4" w:space="0"/>
              <w:bottom w:val="single" w:color="auto" w:sz="4" w:space="0"/>
            </w:tcBorders>
            <w:vAlign w:val="center"/>
          </w:tcPr>
          <w:p>
            <w:r>
              <w:t>2ml</w:t>
            </w: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80</w:t>
            </w:r>
          </w:p>
        </w:tc>
        <w:tc>
          <w:tcPr>
            <w:tcW w:w="3124" w:type="dxa"/>
            <w:tcBorders>
              <w:top w:val="single" w:color="auto" w:sz="4" w:space="0"/>
              <w:bottom w:val="single" w:color="auto" w:sz="4" w:space="0"/>
            </w:tcBorders>
            <w:vAlign w:val="center"/>
          </w:tcPr>
          <w:p>
            <w:pPr>
              <w:rPr>
                <w:rFonts w:cs="Times New Roman"/>
              </w:rPr>
            </w:pPr>
            <w:r>
              <w:rPr>
                <w:rFonts w:hint="eastAsia" w:cs="宋体"/>
              </w:rPr>
              <w:t>注射器</w:t>
            </w:r>
          </w:p>
        </w:tc>
        <w:tc>
          <w:tcPr>
            <w:tcW w:w="1198" w:type="dxa"/>
            <w:tcBorders>
              <w:top w:val="single" w:color="auto" w:sz="4" w:space="0"/>
              <w:bottom w:val="single" w:color="auto" w:sz="4" w:space="0"/>
            </w:tcBorders>
            <w:vAlign w:val="center"/>
          </w:tcPr>
          <w:p>
            <w:r>
              <w:t>5ml</w:t>
            </w: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81</w:t>
            </w:r>
          </w:p>
        </w:tc>
        <w:tc>
          <w:tcPr>
            <w:tcW w:w="3124" w:type="dxa"/>
            <w:tcBorders>
              <w:top w:val="single" w:color="auto" w:sz="4" w:space="0"/>
              <w:bottom w:val="single" w:color="auto" w:sz="4" w:space="0"/>
            </w:tcBorders>
            <w:vAlign w:val="center"/>
          </w:tcPr>
          <w:p>
            <w:pPr>
              <w:rPr>
                <w:rFonts w:cs="Times New Roman"/>
              </w:rPr>
            </w:pPr>
            <w:r>
              <w:rPr>
                <w:rFonts w:hint="eastAsia" w:cs="宋体"/>
              </w:rPr>
              <w:t>注射器</w:t>
            </w:r>
          </w:p>
        </w:tc>
        <w:tc>
          <w:tcPr>
            <w:tcW w:w="1198" w:type="dxa"/>
            <w:tcBorders>
              <w:top w:val="single" w:color="auto" w:sz="4" w:space="0"/>
              <w:bottom w:val="single" w:color="auto" w:sz="4" w:space="0"/>
            </w:tcBorders>
            <w:vAlign w:val="center"/>
          </w:tcPr>
          <w:p>
            <w:r>
              <w:t>10ml</w:t>
            </w: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82</w:t>
            </w:r>
          </w:p>
        </w:tc>
        <w:tc>
          <w:tcPr>
            <w:tcW w:w="3124" w:type="dxa"/>
            <w:tcBorders>
              <w:top w:val="single" w:color="auto" w:sz="4" w:space="0"/>
              <w:bottom w:val="single" w:color="auto" w:sz="4" w:space="0"/>
            </w:tcBorders>
            <w:vAlign w:val="center"/>
          </w:tcPr>
          <w:p>
            <w:pPr>
              <w:rPr>
                <w:rFonts w:cs="Times New Roman"/>
              </w:rPr>
            </w:pPr>
            <w:r>
              <w:rPr>
                <w:rFonts w:hint="eastAsia" w:cs="宋体"/>
              </w:rPr>
              <w:t>注射器</w:t>
            </w:r>
          </w:p>
        </w:tc>
        <w:tc>
          <w:tcPr>
            <w:tcW w:w="1198" w:type="dxa"/>
            <w:tcBorders>
              <w:top w:val="single" w:color="auto" w:sz="4" w:space="0"/>
              <w:bottom w:val="single" w:color="auto" w:sz="4" w:space="0"/>
            </w:tcBorders>
            <w:vAlign w:val="center"/>
          </w:tcPr>
          <w:p>
            <w:r>
              <w:t>20ml</w:t>
            </w: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83</w:t>
            </w:r>
          </w:p>
        </w:tc>
        <w:tc>
          <w:tcPr>
            <w:tcW w:w="3124" w:type="dxa"/>
            <w:tcBorders>
              <w:top w:val="single" w:color="auto" w:sz="4" w:space="0"/>
              <w:bottom w:val="single" w:color="auto" w:sz="4" w:space="0"/>
            </w:tcBorders>
            <w:vAlign w:val="center"/>
          </w:tcPr>
          <w:p>
            <w:pPr>
              <w:rPr>
                <w:rFonts w:cs="Times New Roman"/>
              </w:rPr>
            </w:pPr>
            <w:r>
              <w:rPr>
                <w:rFonts w:hint="eastAsia" w:cs="宋体"/>
              </w:rPr>
              <w:t>简易呼吸器</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3</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84</w:t>
            </w:r>
          </w:p>
        </w:tc>
        <w:tc>
          <w:tcPr>
            <w:tcW w:w="3124" w:type="dxa"/>
            <w:tcBorders>
              <w:top w:val="single" w:color="auto" w:sz="4" w:space="0"/>
              <w:bottom w:val="single" w:color="auto" w:sz="4" w:space="0"/>
            </w:tcBorders>
            <w:vAlign w:val="center"/>
          </w:tcPr>
          <w:p>
            <w:pPr>
              <w:rPr>
                <w:rFonts w:cs="Times New Roman"/>
              </w:rPr>
            </w:pPr>
            <w:r>
              <w:rPr>
                <w:rFonts w:hint="eastAsia" w:cs="宋体"/>
              </w:rPr>
              <w:t>麻醉咽喉镜</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85</w:t>
            </w:r>
          </w:p>
        </w:tc>
        <w:tc>
          <w:tcPr>
            <w:tcW w:w="3124" w:type="dxa"/>
            <w:tcBorders>
              <w:top w:val="single" w:color="auto" w:sz="4" w:space="0"/>
              <w:bottom w:val="single" w:color="auto" w:sz="4" w:space="0"/>
            </w:tcBorders>
            <w:vAlign w:val="center"/>
          </w:tcPr>
          <w:p>
            <w:pPr>
              <w:rPr>
                <w:rFonts w:cs="Times New Roman"/>
              </w:rPr>
            </w:pPr>
            <w:r>
              <w:rPr>
                <w:rFonts w:hint="eastAsia" w:cs="宋体"/>
              </w:rPr>
              <w:t>止血带</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100</w:t>
            </w:r>
            <w:r>
              <w:rPr>
                <w:rFonts w:hint="eastAsia" w:cs="宋体"/>
              </w:rPr>
              <w:t>条</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86</w:t>
            </w:r>
          </w:p>
        </w:tc>
        <w:tc>
          <w:tcPr>
            <w:tcW w:w="3124" w:type="dxa"/>
            <w:tcBorders>
              <w:top w:val="single" w:color="auto" w:sz="4" w:space="0"/>
              <w:bottom w:val="single" w:color="auto" w:sz="4" w:space="0"/>
            </w:tcBorders>
            <w:vAlign w:val="center"/>
          </w:tcPr>
          <w:p>
            <w:pPr>
              <w:rPr>
                <w:rFonts w:cs="Times New Roman"/>
              </w:rPr>
            </w:pPr>
            <w:r>
              <w:rPr>
                <w:rFonts w:hint="eastAsia" w:cs="宋体"/>
              </w:rPr>
              <w:t>负压采血管</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900</w:t>
            </w:r>
            <w:r>
              <w:rPr>
                <w:rFonts w:hint="eastAsia" w:cs="宋体"/>
              </w:rPr>
              <w:t>支</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87</w:t>
            </w:r>
          </w:p>
        </w:tc>
        <w:tc>
          <w:tcPr>
            <w:tcW w:w="3124" w:type="dxa"/>
            <w:tcBorders>
              <w:top w:val="single" w:color="auto" w:sz="4" w:space="0"/>
              <w:bottom w:val="single" w:color="auto" w:sz="4" w:space="0"/>
            </w:tcBorders>
            <w:vAlign w:val="center"/>
          </w:tcPr>
          <w:p>
            <w:pPr>
              <w:rPr>
                <w:rFonts w:cs="Times New Roman"/>
              </w:rPr>
            </w:pPr>
            <w:r>
              <w:rPr>
                <w:rFonts w:hint="eastAsia" w:cs="宋体"/>
              </w:rPr>
              <w:t>防护面罩</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200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88</w:t>
            </w:r>
          </w:p>
        </w:tc>
        <w:tc>
          <w:tcPr>
            <w:tcW w:w="3124" w:type="dxa"/>
            <w:tcBorders>
              <w:top w:val="single" w:color="auto" w:sz="4" w:space="0"/>
              <w:bottom w:val="single" w:color="auto" w:sz="4" w:space="0"/>
            </w:tcBorders>
            <w:vAlign w:val="center"/>
          </w:tcPr>
          <w:p>
            <w:pPr>
              <w:rPr>
                <w:rFonts w:cs="Times New Roman"/>
              </w:rPr>
            </w:pPr>
            <w:r>
              <w:rPr>
                <w:rFonts w:hint="eastAsia" w:cs="宋体"/>
              </w:rPr>
              <w:t>防护服</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20</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bottom w:val="single" w:color="auto" w:sz="4" w:space="0"/>
            </w:tcBorders>
            <w:vAlign w:val="center"/>
          </w:tcPr>
          <w:p>
            <w:pPr>
              <w:jc w:val="center"/>
            </w:pPr>
            <w:r>
              <w:t>89</w:t>
            </w:r>
          </w:p>
        </w:tc>
        <w:tc>
          <w:tcPr>
            <w:tcW w:w="3124" w:type="dxa"/>
            <w:tcBorders>
              <w:top w:val="single" w:color="auto" w:sz="4" w:space="0"/>
              <w:bottom w:val="single" w:color="auto" w:sz="4" w:space="0"/>
            </w:tcBorders>
            <w:vAlign w:val="center"/>
          </w:tcPr>
          <w:p>
            <w:pPr>
              <w:rPr>
                <w:rFonts w:cs="Times New Roman"/>
              </w:rPr>
            </w:pPr>
            <w:r>
              <w:rPr>
                <w:rFonts w:hint="eastAsia" w:cs="宋体"/>
              </w:rPr>
              <w:t>氧气袋</w:t>
            </w:r>
          </w:p>
        </w:tc>
        <w:tc>
          <w:tcPr>
            <w:tcW w:w="1198" w:type="dxa"/>
            <w:tcBorders>
              <w:top w:val="single" w:color="auto" w:sz="4" w:space="0"/>
              <w:bottom w:val="single" w:color="auto" w:sz="4" w:space="0"/>
            </w:tcBorders>
            <w:vAlign w:val="center"/>
          </w:tcPr>
          <w:p>
            <w:pPr>
              <w:rPr>
                <w:rFonts w:cs="Times New Roman"/>
              </w:rPr>
            </w:pPr>
          </w:p>
        </w:tc>
        <w:tc>
          <w:tcPr>
            <w:tcW w:w="1073" w:type="dxa"/>
            <w:tcBorders>
              <w:top w:val="single" w:color="auto" w:sz="4" w:space="0"/>
              <w:bottom w:val="single" w:color="auto" w:sz="4" w:space="0"/>
            </w:tcBorders>
            <w:vAlign w:val="center"/>
          </w:tcPr>
          <w:p>
            <w:pPr>
              <w:jc w:val="center"/>
              <w:rPr>
                <w:rFonts w:cs="Times New Roman"/>
              </w:rPr>
            </w:pPr>
            <w:r>
              <w:t>5</w:t>
            </w:r>
            <w:r>
              <w:rPr>
                <w:rFonts w:hint="eastAsia" w:cs="宋体"/>
              </w:rPr>
              <w:t>个</w:t>
            </w:r>
          </w:p>
        </w:tc>
        <w:tc>
          <w:tcPr>
            <w:tcW w:w="2202" w:type="dxa"/>
            <w:tcBorders>
              <w:top w:val="single" w:color="auto" w:sz="4" w:space="0"/>
              <w:bottom w:val="single" w:color="auto" w:sz="4" w:space="0"/>
            </w:tcBorders>
          </w:tcPr>
          <w:p>
            <w:pPr>
              <w:jc w:val="center"/>
              <w:rPr>
                <w:rFonts w:cs="Times New Roman"/>
              </w:rPr>
            </w:pPr>
            <w:r>
              <w:rPr>
                <w:rFonts w:hint="eastAsia" w:cs="宋体"/>
              </w:rPr>
              <w:t>滕州市中心人民医院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tcBorders>
            <w:vAlign w:val="center"/>
          </w:tcPr>
          <w:p>
            <w:pPr>
              <w:jc w:val="center"/>
            </w:pPr>
            <w:r>
              <w:t>90</w:t>
            </w:r>
          </w:p>
        </w:tc>
        <w:tc>
          <w:tcPr>
            <w:tcW w:w="3124" w:type="dxa"/>
            <w:tcBorders>
              <w:top w:val="single" w:color="auto" w:sz="4" w:space="0"/>
            </w:tcBorders>
            <w:vAlign w:val="center"/>
          </w:tcPr>
          <w:p>
            <w:pPr>
              <w:rPr>
                <w:rFonts w:cs="Times New Roman"/>
              </w:rPr>
            </w:pPr>
            <w:r>
              <w:rPr>
                <w:rFonts w:hint="eastAsia" w:cs="宋体"/>
              </w:rPr>
              <w:t>手术包</w:t>
            </w:r>
          </w:p>
        </w:tc>
        <w:tc>
          <w:tcPr>
            <w:tcW w:w="1198" w:type="dxa"/>
            <w:tcBorders>
              <w:top w:val="single" w:color="auto" w:sz="4" w:space="0"/>
            </w:tcBorders>
            <w:vAlign w:val="center"/>
          </w:tcPr>
          <w:p>
            <w:pPr>
              <w:rPr>
                <w:rFonts w:cs="Times New Roman"/>
              </w:rPr>
            </w:pPr>
          </w:p>
        </w:tc>
        <w:tc>
          <w:tcPr>
            <w:tcW w:w="1073" w:type="dxa"/>
            <w:tcBorders>
              <w:top w:val="single" w:color="auto" w:sz="4" w:space="0"/>
            </w:tcBorders>
            <w:vAlign w:val="center"/>
          </w:tcPr>
          <w:p>
            <w:pPr>
              <w:jc w:val="center"/>
              <w:rPr>
                <w:rFonts w:cs="Times New Roman"/>
              </w:rPr>
            </w:pPr>
            <w:r>
              <w:t>10</w:t>
            </w:r>
            <w:r>
              <w:rPr>
                <w:rFonts w:hint="eastAsia" w:cs="宋体"/>
              </w:rPr>
              <w:t>个</w:t>
            </w:r>
          </w:p>
        </w:tc>
        <w:tc>
          <w:tcPr>
            <w:tcW w:w="2202" w:type="dxa"/>
            <w:tcBorders>
              <w:top w:val="single" w:color="auto" w:sz="4" w:space="0"/>
            </w:tcBorders>
          </w:tcPr>
          <w:p>
            <w:pPr>
              <w:jc w:val="center"/>
              <w:rPr>
                <w:rFonts w:cs="Times New Roman"/>
              </w:rPr>
            </w:pPr>
            <w:r>
              <w:rPr>
                <w:rFonts w:hint="eastAsia" w:cs="宋体"/>
              </w:rPr>
              <w:t>滕州市中心人民医院</w:t>
            </w:r>
          </w:p>
        </w:tc>
      </w:tr>
    </w:tbl>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p>
    <w:p>
      <w:pPr>
        <w:spacing w:line="600" w:lineRule="exact"/>
        <w:ind w:firstLine="320" w:firstLineChars="1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（此页无正文）</w:t>
      </w: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spacing w:line="600" w:lineRule="exact"/>
        <w:jc w:val="left"/>
        <w:rPr>
          <w:rFonts w:ascii="仿宋_GB2312" w:hAnsi="微软雅黑" w:cs="宋体"/>
          <w:kern w:val="0"/>
          <w:szCs w:val="32"/>
        </w:rPr>
      </w:pPr>
    </w:p>
    <w:p>
      <w:pPr>
        <w:widowControl/>
        <w:spacing w:line="200" w:lineRule="exact"/>
        <w:rPr>
          <w:rFonts w:ascii="黑体" w:eastAsia="黑体" w:cs="Times New Roman"/>
          <w:sz w:val="28"/>
          <w:szCs w:val="28"/>
        </w:rPr>
      </w:pPr>
    </w:p>
    <w:p>
      <w:pPr>
        <w:widowControl/>
        <w:spacing w:line="200" w:lineRule="exact"/>
        <w:rPr>
          <w:rFonts w:ascii="黑体" w:eastAsia="黑体" w:cs="Times New Roman"/>
          <w:sz w:val="28"/>
          <w:szCs w:val="28"/>
        </w:rPr>
      </w:pPr>
      <w:r>
        <mc:AlternateContent>
          <mc:Choice Requires="wps">
            <w:drawing>
              <wp:anchor distT="0" distB="0" distL="114300" distR="114300" simplePos="0" relativeHeight="1024" behindDoc="0" locked="0" layoutInCell="1" allowOverlap="1">
                <wp:simplePos x="0" y="0"/>
                <wp:positionH relativeFrom="column">
                  <wp:align>center</wp:align>
                </wp:positionH>
                <wp:positionV relativeFrom="paragraph">
                  <wp:posOffset>73660</wp:posOffset>
                </wp:positionV>
                <wp:extent cx="5400040" cy="25400"/>
                <wp:effectExtent l="0" t="9525" r="10160" b="22225"/>
                <wp:wrapNone/>
                <wp:docPr id="1" name="直线 2"/>
                <wp:cNvGraphicFramePr/>
                <a:graphic xmlns:a="http://schemas.openxmlformats.org/drawingml/2006/main">
                  <a:graphicData uri="http://schemas.microsoft.com/office/word/2010/wordprocessingShape">
                    <wps:wsp>
                      <wps:cNvSpPr/>
                      <wps:spPr>
                        <a:xfrm>
                          <a:off x="0" y="0"/>
                          <a:ext cx="5400040" cy="254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top:5.8pt;height:2pt;width:425.2pt;mso-position-horizontal:center;z-index:1024;mso-width-relative:page;mso-height-relative:page;" filled="f" stroked="t" coordsize="21600,21600" o:gfxdata="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UZIG0wAAAAYBAAAPAAAAAAAAAAEAIAAAACIAAABkcnMvZG93&#10;bnJldi54bWxQSwECFAAUAAAACACHTuJA7RCXVMwBAACSAwAADgAAAAAAAAABACAAAAAiAQAAZHJz&#10;L2Uyb0RvYy54bWxQSwUGAAAAAAYABgBZAQAAYAUAAAAA&#10;">
                <v:fill on="f" focussize="0,0"/>
                <v:stroke weight="1.5pt" color="#000000" joinstyle="round"/>
                <v:imagedata o:title=""/>
                <o:lock v:ext="edit" aspectratio="f"/>
              </v:line>
            </w:pict>
          </mc:Fallback>
        </mc:AlternateContent>
      </w:r>
    </w:p>
    <w:p>
      <w:pPr>
        <w:widowControl/>
        <w:spacing w:line="340" w:lineRule="exact"/>
        <w:rPr>
          <w:rFonts w:ascii="仿宋_GB2312" w:eastAsia="仿宋_GB2312" w:cs="Times New Roman"/>
          <w:sz w:val="28"/>
          <w:szCs w:val="28"/>
        </w:rPr>
      </w:pPr>
      <w:r>
        <w:rPr>
          <w:rFonts w:hint="eastAsia" w:ascii="仿宋_GB2312" w:eastAsia="仿宋_GB2312" w:cs="仿宋_GB2312"/>
          <w:b/>
          <w:bCs/>
          <w:sz w:val="28"/>
          <w:szCs w:val="28"/>
        </w:rPr>
        <w:t>抄</w:t>
      </w:r>
      <w:r>
        <w:rPr>
          <w:rFonts w:ascii="仿宋_GB2312" w:eastAsia="仿宋_GB2312" w:cs="仿宋_GB2312"/>
          <w:b/>
          <w:bCs/>
          <w:sz w:val="28"/>
          <w:szCs w:val="28"/>
        </w:rPr>
        <w:t xml:space="preserve">  </w:t>
      </w:r>
      <w:r>
        <w:rPr>
          <w:rFonts w:hint="eastAsia" w:ascii="仿宋_GB2312" w:eastAsia="仿宋_GB2312" w:cs="仿宋_GB2312"/>
          <w:b/>
          <w:bCs/>
          <w:sz w:val="28"/>
          <w:szCs w:val="28"/>
        </w:rPr>
        <w:t>送：</w:t>
      </w:r>
      <w:r>
        <w:rPr>
          <w:rFonts w:hint="eastAsia" w:ascii="仿宋_GB2312" w:eastAsia="仿宋_GB2312" w:cs="仿宋_GB2312"/>
          <w:sz w:val="28"/>
          <w:szCs w:val="28"/>
        </w:rPr>
        <w:t>市委办公室，市人大常委会办公室，市政协办公室，市纪委</w:t>
      </w:r>
    </w:p>
    <w:p>
      <w:pPr>
        <w:widowControl/>
        <w:spacing w:line="340" w:lineRule="exact"/>
        <w:ind w:firstLine="1120" w:firstLineChars="400"/>
        <w:rPr>
          <w:rFonts w:ascii="仿宋_GB2312" w:eastAsia="仿宋_GB2312" w:cs="Times New Roman"/>
          <w:sz w:val="28"/>
          <w:szCs w:val="28"/>
        </w:rPr>
      </w:pPr>
      <w:r>
        <w:rPr>
          <w:rFonts w:hint="eastAsia" w:ascii="仿宋_GB2312" w:eastAsia="仿宋_GB2312" w:cs="仿宋_GB2312"/>
          <w:sz w:val="28"/>
          <w:szCs w:val="28"/>
        </w:rPr>
        <w:t>办公室，市法院，市检察院，市人武部。</w:t>
      </w:r>
    </w:p>
    <w:p>
      <w:pPr>
        <w:widowControl/>
        <w:spacing w:line="240" w:lineRule="exact"/>
        <w:ind w:right="29" w:rightChars="14" w:firstLine="560"/>
        <w:rPr>
          <w:rFonts w:ascii="仿宋_GB2312" w:eastAsia="仿宋_GB2312" w:cs="Times New Roman"/>
          <w:sz w:val="28"/>
          <w:szCs w:val="28"/>
        </w:rPr>
      </w:pPr>
      <w:r>
        <mc:AlternateContent>
          <mc:Choice Requires="wps">
            <w:drawing>
              <wp:anchor distT="0" distB="0" distL="114300" distR="114300" simplePos="0" relativeHeight="1024" behindDoc="0" locked="0" layoutInCell="1" allowOverlap="1">
                <wp:simplePos x="0" y="0"/>
                <wp:positionH relativeFrom="column">
                  <wp:align>center</wp:align>
                </wp:positionH>
                <wp:positionV relativeFrom="paragraph">
                  <wp:posOffset>43180</wp:posOffset>
                </wp:positionV>
                <wp:extent cx="5400040" cy="0"/>
                <wp:effectExtent l="0" t="0" r="0" b="0"/>
                <wp:wrapNone/>
                <wp:docPr id="2" name="直线 3"/>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3.4pt;height:0pt;width:425.2pt;mso-position-horizontal:center;z-index:1024;mso-width-relative:page;mso-height-relative:page;" filled="f" stroked="t" coordsize="21600,21600" o:gfxdata="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TH3G0gAAAAQBAAAPAAAAAAAAAAEAIAAAACIAAABkcnMvZG93&#10;bnJldi54bWxQSwECFAAUAAAACACHTuJAbKcEjM0BAACNAwAADgAAAAAAAAABACAAAAAhAQAAZHJz&#10;L2Uyb0RvYy54bWxQSwUGAAAAAAYABgBZAQAAYAUAAAAA&#10;">
                <v:fill on="f" focussize="0,0"/>
                <v:stroke color="#000000" joinstyle="round"/>
                <v:imagedata o:title=""/>
                <o:lock v:ext="edit" aspectratio="f"/>
              </v:line>
            </w:pict>
          </mc:Fallback>
        </mc:AlternateContent>
      </w:r>
    </w:p>
    <w:p>
      <w:pPr>
        <w:widowControl/>
        <w:spacing w:line="340" w:lineRule="exact"/>
        <w:rPr>
          <w:rFonts w:ascii="仿宋_GB2312" w:hAnsi="华文中宋" w:eastAsia="仿宋_GB2312" w:cs="Times New Roman"/>
          <w:sz w:val="28"/>
          <w:szCs w:val="28"/>
        </w:rPr>
      </w:pPr>
      <w:r>
        <mc:AlternateContent>
          <mc:Choice Requires="wps">
            <w:drawing>
              <wp:anchor distT="0" distB="0" distL="114300" distR="114300" simplePos="0" relativeHeight="1024" behindDoc="0" locked="0" layoutInCell="1" allowOverlap="1">
                <wp:simplePos x="0" y="0"/>
                <wp:positionH relativeFrom="column">
                  <wp:posOffset>2286000</wp:posOffset>
                </wp:positionH>
                <wp:positionV relativeFrom="paragraph">
                  <wp:posOffset>359410</wp:posOffset>
                </wp:positionV>
                <wp:extent cx="800100" cy="495300"/>
                <wp:effectExtent l="0" t="0" r="0" b="0"/>
                <wp:wrapNone/>
                <wp:docPr id="3" name="矩形 5"/>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w="9525">
                          <a:noFill/>
                        </a:ln>
                      </wps:spPr>
                      <wps:bodyPr upright="1"/>
                    </wps:wsp>
                  </a:graphicData>
                </a:graphic>
              </wp:anchor>
            </w:drawing>
          </mc:Choice>
          <mc:Fallback>
            <w:pict>
              <v:rect id="矩形 5" o:spid="_x0000_s1026" o:spt="1" style="position:absolute;left:0pt;margin-left:180pt;margin-top:28.3pt;height:39pt;width:63pt;z-index:1024;mso-width-relative:page;mso-height-relative:page;" fillcolor="#FFFFFF" filled="t" stroked="f" coordsize="21600,21600" o:gfxdata="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gKBLI1wAAAAoBAAAPAAAAAAAAAAEAIAAA&#10;ACIAAABkcnMvZG93bnJldi54bWxQSwECFAAUAAAACACHTuJApKYEnJsBAAAZAwAADgAAAAAAAAAB&#10;ACAAAAAmAQAAZHJzL2Uyb0RvYy54bWxQSwUGAAAAAAYABgBZAQAAMwUAAAAA&#10;">
                <v:fill on="t" focussize="0,0"/>
                <v:stroke on="f"/>
                <v:imagedata o:title=""/>
                <o:lock v:ext="edit" aspectratio="f"/>
              </v:rect>
            </w:pict>
          </mc:Fallback>
        </mc:AlternateContent>
      </w:r>
      <w:r>
        <mc:AlternateContent>
          <mc:Choice Requires="wps">
            <w:drawing>
              <wp:anchor distT="0" distB="0" distL="114300" distR="114300" simplePos="0" relativeHeight="1024" behindDoc="0" locked="0" layoutInCell="1" allowOverlap="1">
                <wp:simplePos x="0" y="0"/>
                <wp:positionH relativeFrom="column">
                  <wp:align>center</wp:align>
                </wp:positionH>
                <wp:positionV relativeFrom="paragraph">
                  <wp:posOffset>281940</wp:posOffset>
                </wp:positionV>
                <wp:extent cx="5471795" cy="7620"/>
                <wp:effectExtent l="0" t="0" r="0" b="0"/>
                <wp:wrapNone/>
                <wp:docPr id="4" name="直线 4"/>
                <wp:cNvGraphicFramePr/>
                <a:graphic xmlns:a="http://schemas.openxmlformats.org/drawingml/2006/main">
                  <a:graphicData uri="http://schemas.microsoft.com/office/word/2010/wordprocessingShape">
                    <wps:wsp>
                      <wps:cNvSpPr/>
                      <wps:spPr>
                        <a:xfrm>
                          <a:off x="0" y="0"/>
                          <a:ext cx="5471795"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2.2pt;height:0.6pt;width:430.85pt;mso-position-horizontal:center;z-index:1024;mso-width-relative:page;mso-height-relative:page;" filled="f" stroked="t" coordsize="21600,21600" o:gfxdata="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YOTVdQAAAAGAQAADwAAAAAAAAABACAAAAAiAAAA&#10;ZHJzL2Rvd25yZXYueG1sUEsBAhQAFAAAAAgAh07iQDxAML/SAQAAkQMAAA4AAAAAAAAAAQAgAAAA&#10;IwEAAGRycy9lMm9Eb2MueG1sUEsFBgAAAAAGAAYAWQEAAGcFAAAAAA==&#10;">
                <v:fill on="f" focussize="0,0"/>
                <v:stroke weight="1.5pt" color="#000000" joinstyle="round"/>
                <v:imagedata o:title=""/>
                <o:lock v:ext="edit" aspectratio="f"/>
              </v:line>
            </w:pict>
          </mc:Fallback>
        </mc:AlternateContent>
      </w:r>
      <w:r>
        <w:rPr>
          <w:rFonts w:hint="eastAsia" w:ascii="仿宋_GB2312" w:hAnsi="华文中宋" w:eastAsia="仿宋_GB2312" w:cs="仿宋_GB2312"/>
          <w:sz w:val="28"/>
          <w:szCs w:val="28"/>
        </w:rPr>
        <w:t>滕州市人民政府办公室</w:t>
      </w:r>
      <w:r>
        <w:rPr>
          <w:rFonts w:ascii="仿宋_GB2312" w:hAnsi="华文中宋" w:eastAsia="仿宋_GB2312" w:cs="仿宋_GB2312"/>
          <w:sz w:val="28"/>
          <w:szCs w:val="28"/>
        </w:rPr>
        <w:t xml:space="preserve">                    2018</w:t>
      </w:r>
      <w:r>
        <w:rPr>
          <w:rFonts w:hint="eastAsia" w:ascii="仿宋_GB2312" w:hAnsi="华文中宋" w:eastAsia="仿宋_GB2312" w:cs="仿宋_GB2312"/>
          <w:sz w:val="28"/>
          <w:szCs w:val="28"/>
        </w:rPr>
        <w:t>年</w:t>
      </w:r>
      <w:r>
        <w:rPr>
          <w:rFonts w:ascii="仿宋_GB2312" w:hAnsi="华文中宋" w:eastAsia="仿宋_GB2312" w:cs="仿宋_GB2312"/>
          <w:sz w:val="28"/>
          <w:szCs w:val="28"/>
        </w:rPr>
        <w:t>6</w:t>
      </w:r>
      <w:r>
        <w:rPr>
          <w:rFonts w:hint="eastAsia" w:ascii="仿宋_GB2312" w:hAnsi="华文中宋" w:eastAsia="仿宋_GB2312" w:cs="仿宋_GB2312"/>
          <w:sz w:val="28"/>
          <w:szCs w:val="28"/>
        </w:rPr>
        <w:t>月20日印发</w:t>
      </w:r>
    </w:p>
    <w:sectPr>
      <w:headerReference r:id="rId6" w:type="default"/>
      <w:pgSz w:w="11906" w:h="16838"/>
      <w:pgMar w:top="1440" w:right="1797" w:bottom="1440" w:left="179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right"/>
      <w:rPr>
        <w:rStyle w:val="10"/>
        <w:rFonts w:ascii="宋体" w:cs="Times New Roman"/>
        <w:sz w:val="24"/>
        <w:szCs w:val="24"/>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- 21 -</w:t>
    </w:r>
    <w:r>
      <w:rPr>
        <w:rStyle w:val="10"/>
        <w:rFonts w:ascii="宋体" w:hAnsi="宋体" w:cs="宋体"/>
        <w:sz w:val="24"/>
        <w:szCs w:val="24"/>
      </w:rPr>
      <w:fldChar w:fldCharType="end"/>
    </w:r>
  </w:p>
  <w:p>
    <w:pPr>
      <w:pStyle w:val="4"/>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22 -</w:t>
    </w:r>
    <w:r>
      <w:rPr>
        <w:rFonts w:ascii="宋体" w:hAnsi="宋体"/>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CCC07"/>
    <w:multiLevelType w:val="singleLevel"/>
    <w:tmpl w:val="533CCC07"/>
    <w:lvl w:ilvl="0" w:tentative="0">
      <w:start w:val="1"/>
      <w:numFmt w:val="decimal"/>
      <w:suff w:val="nothing"/>
      <w:lvlText w:val="（%1）"/>
      <w:lvlJc w:val="left"/>
    </w:lvl>
  </w:abstractNum>
  <w:abstractNum w:abstractNumId="1">
    <w:nsid w:val="533E5722"/>
    <w:multiLevelType w:val="singleLevel"/>
    <w:tmpl w:val="533E572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A5"/>
    <w:rsid w:val="00004299"/>
    <w:rsid w:val="0008463E"/>
    <w:rsid w:val="000970DD"/>
    <w:rsid w:val="00134229"/>
    <w:rsid w:val="00154E6A"/>
    <w:rsid w:val="001D2651"/>
    <w:rsid w:val="002032A3"/>
    <w:rsid w:val="002102B7"/>
    <w:rsid w:val="0021191B"/>
    <w:rsid w:val="00233568"/>
    <w:rsid w:val="00261E1C"/>
    <w:rsid w:val="0027156B"/>
    <w:rsid w:val="00280072"/>
    <w:rsid w:val="002820A3"/>
    <w:rsid w:val="00287109"/>
    <w:rsid w:val="00297541"/>
    <w:rsid w:val="002C674D"/>
    <w:rsid w:val="003024B2"/>
    <w:rsid w:val="00375C09"/>
    <w:rsid w:val="00390CA5"/>
    <w:rsid w:val="003C34FA"/>
    <w:rsid w:val="00427AF7"/>
    <w:rsid w:val="00427FC9"/>
    <w:rsid w:val="004D06F5"/>
    <w:rsid w:val="004E6D2F"/>
    <w:rsid w:val="004F21E4"/>
    <w:rsid w:val="00594882"/>
    <w:rsid w:val="005A06A5"/>
    <w:rsid w:val="005C4F44"/>
    <w:rsid w:val="00685A5B"/>
    <w:rsid w:val="00697C42"/>
    <w:rsid w:val="00705C5E"/>
    <w:rsid w:val="00735D5D"/>
    <w:rsid w:val="0073623C"/>
    <w:rsid w:val="00746DA7"/>
    <w:rsid w:val="00755E18"/>
    <w:rsid w:val="007D396D"/>
    <w:rsid w:val="007D55AD"/>
    <w:rsid w:val="008754BD"/>
    <w:rsid w:val="00884ADE"/>
    <w:rsid w:val="00897BB5"/>
    <w:rsid w:val="008A7214"/>
    <w:rsid w:val="00913842"/>
    <w:rsid w:val="00923349"/>
    <w:rsid w:val="00924A94"/>
    <w:rsid w:val="00931C73"/>
    <w:rsid w:val="009503A4"/>
    <w:rsid w:val="009A24DF"/>
    <w:rsid w:val="009A3DB6"/>
    <w:rsid w:val="009B0107"/>
    <w:rsid w:val="00A352F3"/>
    <w:rsid w:val="00A951DE"/>
    <w:rsid w:val="00AB4230"/>
    <w:rsid w:val="00AB7621"/>
    <w:rsid w:val="00AC6940"/>
    <w:rsid w:val="00AD757D"/>
    <w:rsid w:val="00B05146"/>
    <w:rsid w:val="00B16502"/>
    <w:rsid w:val="00B33AC8"/>
    <w:rsid w:val="00B9414E"/>
    <w:rsid w:val="00BB573A"/>
    <w:rsid w:val="00BC3D20"/>
    <w:rsid w:val="00BE4752"/>
    <w:rsid w:val="00C21129"/>
    <w:rsid w:val="00C545C8"/>
    <w:rsid w:val="00C6451C"/>
    <w:rsid w:val="00C70C0F"/>
    <w:rsid w:val="00C83297"/>
    <w:rsid w:val="00CB200E"/>
    <w:rsid w:val="00CC78BE"/>
    <w:rsid w:val="00CE4143"/>
    <w:rsid w:val="00D06B13"/>
    <w:rsid w:val="00D53393"/>
    <w:rsid w:val="00DE3EF9"/>
    <w:rsid w:val="00DF12D6"/>
    <w:rsid w:val="00E00496"/>
    <w:rsid w:val="00E624A1"/>
    <w:rsid w:val="00EB08CC"/>
    <w:rsid w:val="00EC10B6"/>
    <w:rsid w:val="00F233DC"/>
    <w:rsid w:val="00F327C5"/>
    <w:rsid w:val="00F92AE4"/>
    <w:rsid w:val="00FC7894"/>
    <w:rsid w:val="00FD484F"/>
    <w:rsid w:val="00FF5177"/>
    <w:rsid w:val="46E96E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8"/>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7"/>
    <w:qFormat/>
    <w:locked/>
    <w:uiPriority w:val="99"/>
    <w:pPr>
      <w:spacing w:before="240" w:after="60"/>
      <w:jc w:val="center"/>
      <w:outlineLvl w:val="0"/>
    </w:pPr>
    <w:rPr>
      <w:rFonts w:ascii="Cambria" w:hAnsi="Cambria" w:cs="Cambria"/>
      <w:b/>
      <w:bCs/>
      <w:sz w:val="32"/>
      <w:szCs w:val="32"/>
    </w:rPr>
  </w:style>
  <w:style w:type="character" w:styleId="9">
    <w:name w:val="Strong"/>
    <w:basedOn w:val="8"/>
    <w:qFormat/>
    <w:locked/>
    <w:uiPriority w:val="99"/>
    <w:rPr>
      <w:b/>
      <w:bCs/>
    </w:rPr>
  </w:style>
  <w:style w:type="character" w:styleId="10">
    <w:name w:val="page number"/>
    <w:basedOn w:val="8"/>
    <w:uiPriority w:val="99"/>
  </w:style>
  <w:style w:type="character" w:styleId="11">
    <w:name w:val="Hyperlink"/>
    <w:basedOn w:val="8"/>
    <w:uiPriority w:val="99"/>
    <w:rPr>
      <w:color w:val="0000FF"/>
      <w:u w:val="single"/>
    </w:rPr>
  </w:style>
  <w:style w:type="character" w:customStyle="1" w:styleId="13">
    <w:name w:val="页眉 Char"/>
    <w:basedOn w:val="8"/>
    <w:link w:val="5"/>
    <w:locked/>
    <w:uiPriority w:val="99"/>
    <w:rPr>
      <w:sz w:val="18"/>
      <w:szCs w:val="18"/>
    </w:rPr>
  </w:style>
  <w:style w:type="character" w:customStyle="1" w:styleId="14">
    <w:name w:val="页脚 Char"/>
    <w:basedOn w:val="8"/>
    <w:link w:val="4"/>
    <w:locked/>
    <w:uiPriority w:val="99"/>
    <w:rPr>
      <w:sz w:val="18"/>
      <w:szCs w:val="18"/>
    </w:rPr>
  </w:style>
  <w:style w:type="character" w:customStyle="1" w:styleId="15">
    <w:name w:val="日期 Char"/>
    <w:basedOn w:val="8"/>
    <w:link w:val="2"/>
    <w:qFormat/>
    <w:locked/>
    <w:uiPriority w:val="99"/>
    <w:rPr>
      <w:kern w:val="2"/>
      <w:sz w:val="21"/>
      <w:szCs w:val="21"/>
    </w:rPr>
  </w:style>
  <w:style w:type="paragraph" w:customStyle="1" w:styleId="16">
    <w:name w:val="Char"/>
    <w:basedOn w:val="1"/>
    <w:uiPriority w:val="99"/>
    <w:pPr>
      <w:widowControl/>
      <w:jc w:val="left"/>
    </w:pPr>
    <w:rPr>
      <w:rFonts w:ascii="Tahoma" w:hAnsi="Tahoma" w:cs="Tahoma"/>
      <w:kern w:val="0"/>
      <w:sz w:val="24"/>
      <w:szCs w:val="24"/>
    </w:rPr>
  </w:style>
  <w:style w:type="character" w:customStyle="1" w:styleId="17">
    <w:name w:val="标题 Char"/>
    <w:basedOn w:val="8"/>
    <w:link w:val="7"/>
    <w:locked/>
    <w:uiPriority w:val="99"/>
    <w:rPr>
      <w:rFonts w:ascii="Cambria" w:hAnsi="Cambria" w:cs="Cambria"/>
      <w:b/>
      <w:bCs/>
      <w:kern w:val="2"/>
      <w:sz w:val="32"/>
      <w:szCs w:val="32"/>
    </w:rPr>
  </w:style>
  <w:style w:type="character" w:customStyle="1" w:styleId="18">
    <w:name w:val="批注框文本 Char"/>
    <w:basedOn w:val="8"/>
    <w:link w:val="3"/>
    <w:semiHidden/>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1707</Words>
  <Characters>9733</Characters>
  <Lines>81</Lines>
  <Paragraphs>22</Paragraphs>
  <TotalTime>1</TotalTime>
  <ScaleCrop>false</ScaleCrop>
  <LinksUpToDate>false</LinksUpToDate>
  <CharactersWithSpaces>11418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2018-06-11T09:03:00Z</dcterms:created>
  <dc:creator>Administrator</dc:creator>
  <cp:lastModifiedBy>lenovo</cp:lastModifiedBy>
  <cp:lastPrinted>2018-06-15T10:09:00Z</cp:lastPrinted>
  <dcterms:modified xsi:type="dcterms:W3CDTF">2018-06-27T01:13:57Z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